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F80" w:rsidRPr="0007425C" w:rsidRDefault="001C6F80" w:rsidP="001C6F8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bCs/>
          <w:sz w:val="24"/>
        </w:rPr>
      </w:pPr>
      <w:bookmarkStart w:id="0" w:name="_GoBack"/>
      <w:bookmarkEnd w:id="0"/>
      <w:r w:rsidRPr="0007425C">
        <w:rPr>
          <w:rFonts w:eastAsia="Times New Roman" w:cs="Arial"/>
          <w:noProof/>
          <w:sz w:val="24"/>
        </w:rPr>
        <w:drawing>
          <wp:inline distT="0" distB="0" distL="0" distR="0" wp14:anchorId="12F6ED7F" wp14:editId="2601DAE9">
            <wp:extent cx="1084580" cy="806450"/>
            <wp:effectExtent l="0" t="0" r="0" b="0"/>
            <wp:docPr id="1" name="Picture 1" descr="PC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44" t="10989" r="23122" b="206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458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7425C">
        <w:rPr>
          <w:rFonts w:eastAsia="Times New Roman" w:cs="Arial"/>
          <w:b/>
          <w:bCs/>
          <w:sz w:val="24"/>
        </w:rPr>
        <w:t>PASADENA AREA COMMUNITY COLLEGE DISTRICT</w:t>
      </w:r>
      <w:r w:rsidRPr="0007425C">
        <w:rPr>
          <w:rFonts w:cs="Calibri"/>
          <w:bCs/>
          <w:noProof/>
          <w:sz w:val="24"/>
        </w:rPr>
        <w:drawing>
          <wp:inline distT="0" distB="0" distL="0" distR="0" wp14:anchorId="3037D1D8" wp14:editId="687A23F5">
            <wp:extent cx="866775" cy="876300"/>
            <wp:effectExtent l="0" t="0" r="0" b="0"/>
            <wp:docPr id="3" name="Picture 3" descr="PLA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:\President's Committees\President's Latino Advisory Committee\PLAC Writing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43" t="12408" r="21588" b="16248"/>
                    <a:stretch/>
                  </pic:blipFill>
                  <pic:spPr bwMode="auto">
                    <a:xfrm>
                      <a:off x="0" y="0"/>
                      <a:ext cx="867090" cy="876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6F80" w:rsidRPr="0007425C" w:rsidRDefault="001C6F80" w:rsidP="001C6F80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Calibri"/>
          <w:bCs/>
          <w:noProof/>
          <w:sz w:val="24"/>
        </w:rPr>
      </w:pPr>
      <w:r w:rsidRPr="0007425C">
        <w:rPr>
          <w:rFonts w:eastAsia="Times New Roman" w:cs="Arial"/>
          <w:b/>
          <w:bCs/>
          <w:sz w:val="24"/>
        </w:rPr>
        <w:t xml:space="preserve"> </w:t>
      </w:r>
      <w:r w:rsidRPr="0007425C">
        <w:rPr>
          <w:rFonts w:eastAsia="Times New Roman" w:cs="Arial"/>
          <w:b/>
          <w:bCs/>
          <w:sz w:val="24"/>
        </w:rPr>
        <w:tab/>
        <w:t>President’s Latino Advisory Committee (PLAC)</w:t>
      </w:r>
    </w:p>
    <w:p w:rsidR="001C6F80" w:rsidRPr="00183F30" w:rsidRDefault="001C6F80" w:rsidP="001C6F80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</w:rPr>
      </w:pPr>
    </w:p>
    <w:p w:rsidR="001C6F80" w:rsidRDefault="001C6F80" w:rsidP="001C6F80">
      <w:pPr>
        <w:tabs>
          <w:tab w:val="center" w:pos="4680"/>
          <w:tab w:val="right" w:pos="9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</w:rPr>
        <w:tab/>
      </w:r>
      <w:r w:rsidRPr="0007425C">
        <w:rPr>
          <w:rFonts w:eastAsia="Times New Roman" w:cs="Arial"/>
          <w:b/>
          <w:bCs/>
          <w:sz w:val="24"/>
          <w:szCs w:val="24"/>
        </w:rPr>
        <w:t xml:space="preserve">Mission: </w:t>
      </w:r>
      <w:r w:rsidRPr="0007425C">
        <w:rPr>
          <w:rFonts w:cs="Arial"/>
          <w:i/>
          <w:sz w:val="24"/>
          <w:szCs w:val="24"/>
        </w:rPr>
        <w:t>To enhance the success of Latino students at PCC</w:t>
      </w:r>
    </w:p>
    <w:p w:rsidR="001C6F80" w:rsidRDefault="001C6F80" w:rsidP="0007425C">
      <w:pPr>
        <w:pStyle w:val="Heading1"/>
        <w:spacing w:before="0"/>
        <w:jc w:val="center"/>
        <w:rPr>
          <w:rFonts w:eastAsia="Times New Roman"/>
          <w:b/>
        </w:rPr>
      </w:pPr>
    </w:p>
    <w:p w:rsidR="0007425C" w:rsidRPr="0007425C" w:rsidRDefault="0007425C" w:rsidP="0007425C">
      <w:pPr>
        <w:pStyle w:val="Heading1"/>
        <w:spacing w:before="0"/>
        <w:jc w:val="center"/>
        <w:rPr>
          <w:rFonts w:eastAsia="Times New Roman"/>
          <w:b/>
        </w:rPr>
      </w:pPr>
      <w:r w:rsidRPr="0007425C">
        <w:rPr>
          <w:rFonts w:eastAsia="Times New Roman"/>
          <w:b/>
        </w:rPr>
        <w:t>Committee Minutes</w:t>
      </w:r>
    </w:p>
    <w:p w:rsidR="0007425C" w:rsidRPr="0007425C" w:rsidRDefault="00CF5D33" w:rsidP="000742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sz w:val="24"/>
          <w:szCs w:val="24"/>
        </w:rPr>
      </w:pPr>
      <w:r w:rsidRPr="0007425C">
        <w:rPr>
          <w:rFonts w:eastAsia="Times New Roman" w:cs="Arial"/>
          <w:b/>
          <w:bCs/>
          <w:sz w:val="24"/>
          <w:szCs w:val="24"/>
        </w:rPr>
        <w:t xml:space="preserve">Wednesday, </w:t>
      </w:r>
      <w:r w:rsidR="00E13027">
        <w:rPr>
          <w:rFonts w:eastAsia="Times New Roman" w:cs="Arial"/>
          <w:b/>
          <w:bCs/>
          <w:sz w:val="24"/>
          <w:szCs w:val="24"/>
        </w:rPr>
        <w:t>July 17</w:t>
      </w:r>
      <w:r w:rsidR="0007425C" w:rsidRPr="0007425C">
        <w:rPr>
          <w:rFonts w:eastAsia="Times New Roman" w:cs="Arial"/>
          <w:b/>
          <w:bCs/>
          <w:sz w:val="24"/>
          <w:szCs w:val="24"/>
        </w:rPr>
        <w:t xml:space="preserve">, 2019 </w:t>
      </w:r>
    </w:p>
    <w:p w:rsidR="0007425C" w:rsidRPr="00183F30" w:rsidRDefault="0007425C" w:rsidP="0007425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Arial"/>
          <w:b/>
          <w:bCs/>
          <w:color w:val="000000"/>
        </w:rPr>
      </w:pPr>
    </w:p>
    <w:p w:rsidR="00F96A48" w:rsidRPr="001C6F80" w:rsidRDefault="00F96A48" w:rsidP="0007425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bCs/>
          <w:color w:val="000000"/>
          <w:sz w:val="24"/>
          <w:szCs w:val="24"/>
        </w:rPr>
      </w:pPr>
      <w:r w:rsidRPr="001C6F80">
        <w:rPr>
          <w:rFonts w:eastAsia="Times New Roman" w:cs="Arial"/>
          <w:bCs/>
          <w:i/>
          <w:color w:val="000000"/>
          <w:sz w:val="24"/>
          <w:szCs w:val="24"/>
        </w:rPr>
        <w:t>Members Present</w:t>
      </w:r>
      <w:r w:rsidRPr="003648CC">
        <w:rPr>
          <w:rFonts w:eastAsia="Times New Roman" w:cs="Arial"/>
          <w:bCs/>
          <w:color w:val="000000"/>
          <w:sz w:val="24"/>
          <w:szCs w:val="24"/>
        </w:rPr>
        <w:t xml:space="preserve">: </w:t>
      </w:r>
      <w:r w:rsidR="0007425C" w:rsidRPr="003648CC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4A1683" w:rsidRPr="003648CC">
        <w:rPr>
          <w:rFonts w:eastAsia="Times New Roman" w:cs="Arial"/>
          <w:bCs/>
          <w:color w:val="000000"/>
          <w:sz w:val="24"/>
          <w:szCs w:val="24"/>
        </w:rPr>
        <w:t xml:space="preserve">C. Altamirano, </w:t>
      </w:r>
      <w:r w:rsidR="003648CC" w:rsidRPr="003648CC">
        <w:rPr>
          <w:rFonts w:eastAsia="Times New Roman" w:cs="Arial"/>
          <w:bCs/>
          <w:color w:val="000000"/>
          <w:sz w:val="24"/>
          <w:szCs w:val="24"/>
        </w:rPr>
        <w:t xml:space="preserve">M. Alvarez, </w:t>
      </w:r>
      <w:r w:rsidR="00CA7C15" w:rsidRPr="003648CC">
        <w:rPr>
          <w:rFonts w:eastAsia="Times New Roman" w:cs="Arial"/>
          <w:bCs/>
          <w:color w:val="000000"/>
          <w:sz w:val="24"/>
          <w:szCs w:val="24"/>
        </w:rPr>
        <w:t>J. Carbajal</w:t>
      </w:r>
      <w:r w:rsidR="003E5C46" w:rsidRPr="003648CC">
        <w:rPr>
          <w:rFonts w:eastAsia="Times New Roman" w:cs="Arial"/>
          <w:bCs/>
          <w:color w:val="000000"/>
          <w:sz w:val="24"/>
          <w:szCs w:val="24"/>
        </w:rPr>
        <w:t>-Ramos</w:t>
      </w:r>
      <w:r w:rsidR="00CA7C15" w:rsidRPr="003648CC">
        <w:rPr>
          <w:rFonts w:eastAsia="Times New Roman" w:cs="Arial"/>
          <w:bCs/>
          <w:color w:val="000000"/>
          <w:sz w:val="24"/>
          <w:szCs w:val="24"/>
        </w:rPr>
        <w:t xml:space="preserve">, </w:t>
      </w:r>
      <w:r w:rsidR="003648CC" w:rsidRPr="003648CC">
        <w:rPr>
          <w:rFonts w:eastAsia="Times New Roman" w:cs="Arial"/>
          <w:bCs/>
          <w:color w:val="000000"/>
          <w:sz w:val="24"/>
          <w:szCs w:val="24"/>
        </w:rPr>
        <w:t xml:space="preserve">A. Chavez, </w:t>
      </w:r>
      <w:r w:rsidR="00CA7C15" w:rsidRPr="003648CC">
        <w:rPr>
          <w:rFonts w:eastAsia="Times New Roman" w:cs="Arial"/>
          <w:bCs/>
          <w:color w:val="000000"/>
          <w:sz w:val="24"/>
          <w:szCs w:val="24"/>
        </w:rPr>
        <w:t xml:space="preserve">E. </w:t>
      </w:r>
      <w:r w:rsidR="004A1683" w:rsidRPr="003648CC">
        <w:rPr>
          <w:rFonts w:eastAsia="Times New Roman" w:cs="Arial"/>
          <w:bCs/>
          <w:color w:val="000000"/>
          <w:sz w:val="24"/>
          <w:szCs w:val="24"/>
        </w:rPr>
        <w:t>Endrijonas,</w:t>
      </w:r>
      <w:r w:rsidR="003648CC" w:rsidRPr="003648CC">
        <w:rPr>
          <w:rFonts w:eastAsia="Times New Roman" w:cs="Arial"/>
          <w:bCs/>
          <w:color w:val="000000"/>
          <w:sz w:val="24"/>
          <w:szCs w:val="24"/>
        </w:rPr>
        <w:t xml:space="preserve"> H. Hilsman, D. Leyba,</w:t>
      </w:r>
      <w:r w:rsidR="004A1683" w:rsidRPr="003648CC">
        <w:rPr>
          <w:rFonts w:eastAsia="Times New Roman" w:cs="Arial"/>
          <w:bCs/>
          <w:color w:val="000000"/>
          <w:sz w:val="24"/>
          <w:szCs w:val="24"/>
        </w:rPr>
        <w:t xml:space="preserve"> M.</w:t>
      </w:r>
      <w:r w:rsidR="004B5E94" w:rsidRPr="003648CC">
        <w:rPr>
          <w:rFonts w:eastAsia="Times New Roman" w:cs="Arial"/>
          <w:bCs/>
          <w:color w:val="000000"/>
          <w:sz w:val="24"/>
          <w:szCs w:val="24"/>
        </w:rPr>
        <w:t xml:space="preserve"> Mares</w:t>
      </w:r>
      <w:r w:rsidR="003648CC" w:rsidRPr="003648CC">
        <w:rPr>
          <w:rFonts w:eastAsia="Times New Roman" w:cs="Arial"/>
          <w:bCs/>
          <w:color w:val="000000"/>
          <w:sz w:val="24"/>
          <w:szCs w:val="24"/>
        </w:rPr>
        <w:t>-Tamayo</w:t>
      </w:r>
      <w:r w:rsidR="000B1415" w:rsidRPr="003648CC">
        <w:rPr>
          <w:rFonts w:eastAsia="Times New Roman" w:cs="Arial"/>
          <w:bCs/>
          <w:color w:val="000000"/>
          <w:sz w:val="24"/>
          <w:szCs w:val="24"/>
        </w:rPr>
        <w:t>,</w:t>
      </w:r>
      <w:r w:rsidR="003648CC" w:rsidRPr="003648CC">
        <w:rPr>
          <w:rFonts w:eastAsia="Times New Roman" w:cs="Arial"/>
          <w:bCs/>
          <w:color w:val="000000"/>
          <w:sz w:val="24"/>
          <w:szCs w:val="24"/>
        </w:rPr>
        <w:t xml:space="preserve"> S. Murga,</w:t>
      </w:r>
      <w:r w:rsidR="000B1415" w:rsidRPr="003648CC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CA7C15" w:rsidRPr="003648CC">
        <w:rPr>
          <w:rFonts w:eastAsia="Times New Roman" w:cs="Arial"/>
          <w:bCs/>
          <w:color w:val="000000"/>
          <w:sz w:val="24"/>
          <w:szCs w:val="24"/>
        </w:rPr>
        <w:t>I. Ocegueda, Y. Parada</w:t>
      </w:r>
      <w:r w:rsidR="003648CC" w:rsidRPr="003648CC">
        <w:rPr>
          <w:rFonts w:eastAsia="Times New Roman" w:cs="Arial"/>
          <w:bCs/>
          <w:color w:val="000000"/>
          <w:sz w:val="24"/>
          <w:szCs w:val="24"/>
        </w:rPr>
        <w:t>, I. Ramirez</w:t>
      </w:r>
    </w:p>
    <w:p w:rsidR="00CF5D33" w:rsidRPr="00493DB0" w:rsidRDefault="00CF5D33" w:rsidP="00CF5D33">
      <w:pPr>
        <w:overflowPunct w:val="0"/>
        <w:autoSpaceDE w:val="0"/>
        <w:autoSpaceDN w:val="0"/>
        <w:adjustRightInd w:val="0"/>
        <w:spacing w:after="0" w:line="240" w:lineRule="auto"/>
        <w:ind w:left="-990"/>
        <w:textAlignment w:val="baseline"/>
        <w:rPr>
          <w:rFonts w:eastAsia="Times New Roman" w:cs="Arial"/>
          <w:bCs/>
          <w:color w:val="000000"/>
        </w:rPr>
      </w:pPr>
    </w:p>
    <w:p w:rsidR="00250AD2" w:rsidRPr="00A8408A" w:rsidRDefault="00A54295" w:rsidP="00250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</w:rPr>
      </w:pPr>
      <w:r w:rsidRPr="00A8408A">
        <w:rPr>
          <w:rFonts w:cs="Calibri"/>
          <w:b/>
          <w:bCs/>
        </w:rPr>
        <w:t>Welcome and Introductions</w:t>
      </w:r>
    </w:p>
    <w:p w:rsidR="00250AD2" w:rsidRPr="00A8408A" w:rsidRDefault="0084194E" w:rsidP="00250AD2">
      <w:pPr>
        <w:widowControl w:val="0"/>
        <w:autoSpaceDE w:val="0"/>
        <w:autoSpaceDN w:val="0"/>
        <w:adjustRightInd w:val="0"/>
        <w:spacing w:after="0" w:line="360" w:lineRule="auto"/>
        <w:ind w:left="720"/>
        <w:rPr>
          <w:rFonts w:cs="Calibri"/>
          <w:bCs/>
          <w:sz w:val="24"/>
          <w:szCs w:val="24"/>
        </w:rPr>
      </w:pPr>
      <w:r w:rsidRPr="00A8408A">
        <w:rPr>
          <w:rFonts w:cs="Calibri"/>
          <w:bCs/>
          <w:sz w:val="24"/>
          <w:szCs w:val="24"/>
        </w:rPr>
        <w:t>Meeting called to order at 10:0</w:t>
      </w:r>
      <w:r w:rsidR="00E13027" w:rsidRPr="00A8408A">
        <w:rPr>
          <w:rFonts w:cs="Calibri"/>
          <w:bCs/>
          <w:sz w:val="24"/>
          <w:szCs w:val="24"/>
        </w:rPr>
        <w:t>5</w:t>
      </w:r>
      <w:r w:rsidR="00250AD2" w:rsidRPr="00A8408A">
        <w:rPr>
          <w:rFonts w:cs="Calibri"/>
          <w:bCs/>
          <w:sz w:val="24"/>
          <w:szCs w:val="24"/>
        </w:rPr>
        <w:t xml:space="preserve">AM. </w:t>
      </w:r>
    </w:p>
    <w:p w:rsidR="00250AD2" w:rsidRPr="00A8408A" w:rsidRDefault="00CF5D33" w:rsidP="00250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</w:rPr>
      </w:pPr>
      <w:r w:rsidRPr="00A8408A">
        <w:rPr>
          <w:rFonts w:cs="Calibri"/>
          <w:b/>
          <w:bCs/>
        </w:rPr>
        <w:t xml:space="preserve">Approval of Minutes: </w:t>
      </w:r>
      <w:r w:rsidR="002E2567" w:rsidRPr="00A8408A">
        <w:rPr>
          <w:rFonts w:cs="Calibri"/>
          <w:b/>
          <w:bCs/>
        </w:rPr>
        <w:t>June</w:t>
      </w:r>
      <w:r w:rsidR="0084194E" w:rsidRPr="00A8408A">
        <w:rPr>
          <w:rFonts w:cs="Calibri"/>
          <w:b/>
          <w:bCs/>
        </w:rPr>
        <w:t xml:space="preserve"> 1</w:t>
      </w:r>
      <w:r w:rsidR="002E2567" w:rsidRPr="00A8408A">
        <w:rPr>
          <w:rFonts w:cs="Calibri"/>
          <w:b/>
          <w:bCs/>
        </w:rPr>
        <w:t>9</w:t>
      </w:r>
      <w:r w:rsidR="0084194E" w:rsidRPr="00A8408A">
        <w:rPr>
          <w:rFonts w:cs="Calibri"/>
          <w:b/>
          <w:bCs/>
          <w:vertAlign w:val="superscript"/>
        </w:rPr>
        <w:t>th</w:t>
      </w:r>
      <w:r w:rsidR="0084194E" w:rsidRPr="00A8408A">
        <w:rPr>
          <w:rFonts w:cs="Calibri"/>
          <w:b/>
          <w:bCs/>
        </w:rPr>
        <w:t xml:space="preserve">, </w:t>
      </w:r>
      <w:r w:rsidRPr="00A8408A">
        <w:rPr>
          <w:rFonts w:cs="Calibri"/>
          <w:b/>
          <w:bCs/>
        </w:rPr>
        <w:t>2019</w:t>
      </w:r>
      <w:r w:rsidR="0015080D" w:rsidRPr="00A8408A">
        <w:rPr>
          <w:rFonts w:cs="Calibri"/>
          <w:b/>
          <w:bCs/>
        </w:rPr>
        <w:t xml:space="preserve"> (Approved)</w:t>
      </w:r>
    </w:p>
    <w:p w:rsidR="00E13027" w:rsidRPr="00A8408A" w:rsidRDefault="002E2567" w:rsidP="00E13027">
      <w:pPr>
        <w:pStyle w:val="ListParagraph"/>
        <w:widowControl w:val="0"/>
        <w:autoSpaceDE w:val="0"/>
        <w:autoSpaceDN w:val="0"/>
        <w:adjustRightInd w:val="0"/>
        <w:spacing w:line="360" w:lineRule="auto"/>
        <w:rPr>
          <w:rFonts w:cs="Calibri"/>
          <w:bCs/>
        </w:rPr>
      </w:pPr>
      <w:r w:rsidRPr="00A8408A">
        <w:rPr>
          <w:rFonts w:cs="Calibri"/>
          <w:bCs/>
        </w:rPr>
        <w:t xml:space="preserve">Unanimously approved; Trustee </w:t>
      </w:r>
      <w:r w:rsidR="00A20086" w:rsidRPr="00A8408A">
        <w:rPr>
          <w:rFonts w:cs="Calibri"/>
          <w:bCs/>
        </w:rPr>
        <w:t>Hilsman</w:t>
      </w:r>
      <w:r w:rsidRPr="00A8408A">
        <w:rPr>
          <w:rFonts w:cs="Calibri"/>
          <w:bCs/>
        </w:rPr>
        <w:t xml:space="preserve"> abstained.</w:t>
      </w:r>
    </w:p>
    <w:p w:rsidR="00CF5D33" w:rsidRPr="00A8408A" w:rsidRDefault="00CF5D33" w:rsidP="00250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</w:rPr>
      </w:pPr>
      <w:r w:rsidRPr="00A8408A">
        <w:rPr>
          <w:rFonts w:cs="Calibri"/>
          <w:b/>
          <w:bCs/>
        </w:rPr>
        <w:t>President’s Report (Erika Endrijonas)</w:t>
      </w:r>
    </w:p>
    <w:p w:rsidR="006C4BA0" w:rsidRPr="00A8408A" w:rsidRDefault="002E2567" w:rsidP="002E2567">
      <w:pPr>
        <w:pStyle w:val="ListParagraph"/>
        <w:numPr>
          <w:ilvl w:val="1"/>
          <w:numId w:val="1"/>
        </w:numPr>
        <w:spacing w:after="160" w:line="259" w:lineRule="auto"/>
      </w:pPr>
      <w:r w:rsidRPr="00A8408A">
        <w:t xml:space="preserve">Governor </w:t>
      </w:r>
      <w:r w:rsidR="006C4BA0" w:rsidRPr="00A8408A">
        <w:t xml:space="preserve">Newsom </w:t>
      </w:r>
      <w:r w:rsidRPr="00A8408A">
        <w:t xml:space="preserve">signed the </w:t>
      </w:r>
      <w:hyperlink r:id="rId9" w:history="1">
        <w:r w:rsidRPr="00A8408A">
          <w:rPr>
            <w:rStyle w:val="Hyperlink"/>
          </w:rPr>
          <w:t>budget</w:t>
        </w:r>
      </w:hyperlink>
      <w:r w:rsidR="006C4BA0" w:rsidRPr="00A8408A">
        <w:t xml:space="preserve"> and PCC will be receiving</w:t>
      </w:r>
      <w:r w:rsidR="00450151">
        <w:t xml:space="preserve"> an additional</w:t>
      </w:r>
      <w:r w:rsidR="006C4BA0" w:rsidRPr="00A8408A">
        <w:t xml:space="preserve"> </w:t>
      </w:r>
      <w:r w:rsidRPr="00A8408A">
        <w:t xml:space="preserve">$2.5 </w:t>
      </w:r>
      <w:r w:rsidR="006C4BA0" w:rsidRPr="00A8408A">
        <w:t>million for fiscal year 2018-19</w:t>
      </w:r>
      <w:r w:rsidRPr="00A8408A">
        <w:t xml:space="preserve">. </w:t>
      </w:r>
      <w:r w:rsidR="006C4BA0" w:rsidRPr="00A8408A">
        <w:t xml:space="preserve"> Due to the hold harmless rule, this is not the full amount PCC is eligible for based on the Student Centered Funding Formula; PCC is still </w:t>
      </w:r>
      <w:r w:rsidR="00C936BE" w:rsidRPr="00A8408A">
        <w:t>down b</w:t>
      </w:r>
      <w:r w:rsidR="006C4BA0" w:rsidRPr="00A8408A">
        <w:t>y</w:t>
      </w:r>
      <w:r w:rsidR="002E5DE4">
        <w:t xml:space="preserve"> about</w:t>
      </w:r>
      <w:r w:rsidR="006C4BA0" w:rsidRPr="00A8408A">
        <w:t xml:space="preserve"> $1 million.  </w:t>
      </w:r>
    </w:p>
    <w:p w:rsidR="0043224B" w:rsidRPr="00A8408A" w:rsidRDefault="0043224B" w:rsidP="0043224B">
      <w:pPr>
        <w:pStyle w:val="ListParagraph"/>
        <w:numPr>
          <w:ilvl w:val="1"/>
          <w:numId w:val="1"/>
        </w:numPr>
        <w:spacing w:after="160" w:line="259" w:lineRule="auto"/>
      </w:pPr>
      <w:r w:rsidRPr="00A8408A">
        <w:t>The budget also included $45 million</w:t>
      </w:r>
      <w:r w:rsidR="002E5DE4">
        <w:t xml:space="preserve"> of Prop 51 dollars</w:t>
      </w:r>
      <w:r w:rsidRPr="00A8408A">
        <w:t xml:space="preserve"> for </w:t>
      </w:r>
      <w:r w:rsidR="00121A36">
        <w:t>the</w:t>
      </w:r>
      <w:r w:rsidRPr="00A8408A">
        <w:t xml:space="preserve"> Armen Sarafian Building, which covers approximately 80% of the total cost. Once the plans are out of the State Architect’s Office, the bid process can be initiated for demolition and site preparation.</w:t>
      </w:r>
    </w:p>
    <w:p w:rsidR="006C4BA0" w:rsidRPr="00A8408A" w:rsidRDefault="0043224B" w:rsidP="00ED7151">
      <w:pPr>
        <w:pStyle w:val="ListParagraph"/>
        <w:numPr>
          <w:ilvl w:val="1"/>
          <w:numId w:val="1"/>
        </w:numPr>
        <w:spacing w:after="160" w:line="259" w:lineRule="auto"/>
      </w:pPr>
      <w:r w:rsidRPr="00A8408A">
        <w:t>S</w:t>
      </w:r>
      <w:r w:rsidR="006C4BA0" w:rsidRPr="00A8408A">
        <w:t>ummer enrollment</w:t>
      </w:r>
      <w:r w:rsidR="002E5DE4">
        <w:t>s are good and will push some FTES</w:t>
      </w:r>
      <w:r w:rsidR="006C4BA0" w:rsidRPr="00A8408A">
        <w:t xml:space="preserve"> to</w:t>
      </w:r>
      <w:r w:rsidRPr="00A8408A">
        <w:t>wards</w:t>
      </w:r>
      <w:r w:rsidR="006C4BA0" w:rsidRPr="00A8408A">
        <w:t xml:space="preserve"> fiscal year 2019-20.</w:t>
      </w:r>
      <w:r w:rsidR="002E2567" w:rsidRPr="00A8408A">
        <w:t xml:space="preserve"> </w:t>
      </w:r>
    </w:p>
    <w:p w:rsidR="0043224B" w:rsidRPr="00A8408A" w:rsidRDefault="00660315" w:rsidP="0043224B">
      <w:pPr>
        <w:pStyle w:val="ListParagraph"/>
        <w:numPr>
          <w:ilvl w:val="1"/>
          <w:numId w:val="1"/>
        </w:numPr>
        <w:spacing w:after="160" w:line="259" w:lineRule="auto"/>
      </w:pPr>
      <w:hyperlink r:id="rId10" w:history="1">
        <w:r w:rsidR="0067504E" w:rsidRPr="00A8408A">
          <w:rPr>
            <w:rStyle w:val="Hyperlink"/>
          </w:rPr>
          <w:t>PCC’s Welcome Center</w:t>
        </w:r>
      </w:hyperlink>
      <w:r w:rsidR="0067504E" w:rsidRPr="00A8408A">
        <w:t xml:space="preserve"> is now open and is such a great way to welcome new students. The center is there to guide students, answer questions, and assist with certain paperwork. Dr. Endrijonas </w:t>
      </w:r>
      <w:r w:rsidR="008B580E">
        <w:t>pointed out</w:t>
      </w:r>
      <w:r w:rsidR="0067504E" w:rsidRPr="00A8408A">
        <w:t xml:space="preserve"> that</w:t>
      </w:r>
      <w:r w:rsidR="002E2567" w:rsidRPr="00A8408A">
        <w:t xml:space="preserve"> </w:t>
      </w:r>
      <w:r w:rsidR="0043224B" w:rsidRPr="00A8408A">
        <w:t xml:space="preserve">research is </w:t>
      </w:r>
      <w:r w:rsidR="00450151">
        <w:t>showing</w:t>
      </w:r>
      <w:r w:rsidR="008B580E">
        <w:t xml:space="preserve"> there is a benefit</w:t>
      </w:r>
      <w:r w:rsidR="00450151">
        <w:t xml:space="preserve"> </w:t>
      </w:r>
      <w:r w:rsidR="002E2567" w:rsidRPr="00A8408A">
        <w:t>to approach</w:t>
      </w:r>
      <w:r w:rsidR="008B580E">
        <w:t>ing</w:t>
      </w:r>
      <w:r w:rsidR="0067504E" w:rsidRPr="00A8408A">
        <w:t xml:space="preserve"> students and giv</w:t>
      </w:r>
      <w:r w:rsidR="008B580E">
        <w:t>ing</w:t>
      </w:r>
      <w:r w:rsidR="0067504E" w:rsidRPr="00A8408A">
        <w:t xml:space="preserve"> them what they need without assuming they know everything. </w:t>
      </w:r>
    </w:p>
    <w:p w:rsidR="00D6569E" w:rsidRDefault="0043224B" w:rsidP="002A2737">
      <w:pPr>
        <w:pStyle w:val="ListParagraph"/>
        <w:numPr>
          <w:ilvl w:val="1"/>
          <w:numId w:val="1"/>
        </w:numPr>
        <w:spacing w:after="160" w:line="259" w:lineRule="auto"/>
      </w:pPr>
      <w:r w:rsidRPr="00A8408A">
        <w:t xml:space="preserve">Trustee Hilsman announced that there will be an </w:t>
      </w:r>
      <w:r w:rsidR="002E2567" w:rsidRPr="00A8408A">
        <w:t xml:space="preserve">important </w:t>
      </w:r>
      <w:r w:rsidRPr="00A8408A">
        <w:t xml:space="preserve">organizational </w:t>
      </w:r>
      <w:r w:rsidR="002E2567" w:rsidRPr="00A8408A">
        <w:t>meeting</w:t>
      </w:r>
      <w:r w:rsidR="00D6569E">
        <w:t xml:space="preserve"> that night and th</w:t>
      </w:r>
      <w:r w:rsidR="00E80697" w:rsidRPr="00A8408A">
        <w:t>e trustees will</w:t>
      </w:r>
      <w:r w:rsidR="00D6569E">
        <w:t xml:space="preserve"> be</w:t>
      </w:r>
      <w:r w:rsidR="00E80697" w:rsidRPr="00A8408A">
        <w:t xml:space="preserve"> elect</w:t>
      </w:r>
      <w:r w:rsidR="00D6569E">
        <w:t>ing</w:t>
      </w:r>
      <w:r w:rsidR="00E80697" w:rsidRPr="00A8408A">
        <w:t xml:space="preserve"> new </w:t>
      </w:r>
      <w:r w:rsidR="002E5DE4">
        <w:t>officers of the Board</w:t>
      </w:r>
      <w:r w:rsidR="00D6569E">
        <w:t xml:space="preserve"> for fiscal year 2019-20</w:t>
      </w:r>
      <w:r w:rsidR="002E5DE4">
        <w:t xml:space="preserve">. </w:t>
      </w:r>
    </w:p>
    <w:p w:rsidR="00A8408A" w:rsidRDefault="00D6569E" w:rsidP="00D6569E">
      <w:pPr>
        <w:pStyle w:val="ListParagraph"/>
        <w:numPr>
          <w:ilvl w:val="2"/>
          <w:numId w:val="1"/>
        </w:numPr>
        <w:spacing w:after="160" w:line="259" w:lineRule="auto"/>
      </w:pPr>
      <w:r>
        <w:t>At the July 17</w:t>
      </w:r>
      <w:r w:rsidRPr="00D6569E">
        <w:rPr>
          <w:vertAlign w:val="superscript"/>
        </w:rPr>
        <w:t>th</w:t>
      </w:r>
      <w:r>
        <w:t xml:space="preserve"> board meeting, t</w:t>
      </w:r>
      <w:r w:rsidR="00E80697" w:rsidRPr="00A8408A">
        <w:t xml:space="preserve">he trustees will </w:t>
      </w:r>
      <w:r w:rsidR="002E5DE4">
        <w:t>discuss their upcoming</w:t>
      </w:r>
      <w:r w:rsidR="00E80697" w:rsidRPr="00A8408A">
        <w:t xml:space="preserve"> self-evaluation of themselves and </w:t>
      </w:r>
      <w:r w:rsidR="002E5DE4">
        <w:t xml:space="preserve">complete </w:t>
      </w:r>
      <w:r w:rsidR="00E80697" w:rsidRPr="00A8408A">
        <w:t xml:space="preserve">an evaluation of </w:t>
      </w:r>
      <w:r w:rsidR="00E80697" w:rsidRPr="00A8408A">
        <w:lastRenderedPageBreak/>
        <w:t>Superintendent P</w:t>
      </w:r>
      <w:r w:rsidR="002E2567" w:rsidRPr="00A8408A">
        <w:t>resident</w:t>
      </w:r>
      <w:r w:rsidR="00E80697" w:rsidRPr="00A8408A">
        <w:t>, Dr. Erika Endrijonas</w:t>
      </w:r>
      <w:r w:rsidR="002E2567" w:rsidRPr="00A8408A">
        <w:t xml:space="preserve">. </w:t>
      </w:r>
      <w:r w:rsidR="00E80697" w:rsidRPr="00A8408A">
        <w:t>Trustee Hilsman voiced that they</w:t>
      </w:r>
      <w:r w:rsidR="002E2567" w:rsidRPr="00A8408A">
        <w:t xml:space="preserve"> are very happy with what is happening at the college and </w:t>
      </w:r>
      <w:r w:rsidR="00E80697" w:rsidRPr="00A8408A">
        <w:t>its</w:t>
      </w:r>
      <w:r w:rsidR="00A8408A">
        <w:t xml:space="preserve"> new leadership; he acknowledged the hard work of Dr. Endrijonas and </w:t>
      </w:r>
      <w:r w:rsidR="003648CC">
        <w:t xml:space="preserve">her </w:t>
      </w:r>
      <w:r w:rsidR="002E2567" w:rsidRPr="00A8408A">
        <w:t>s</w:t>
      </w:r>
      <w:r w:rsidR="00E80697" w:rsidRPr="00A8408A">
        <w:t xml:space="preserve">taff </w:t>
      </w:r>
      <w:r w:rsidR="00450151">
        <w:t xml:space="preserve">for </w:t>
      </w:r>
      <w:r>
        <w:t xml:space="preserve">their accomplishment in solidifying </w:t>
      </w:r>
      <w:r w:rsidR="00450151">
        <w:t>the funds</w:t>
      </w:r>
      <w:r w:rsidR="00A8408A">
        <w:t xml:space="preserve"> for the Sarafian building. </w:t>
      </w:r>
    </w:p>
    <w:p w:rsidR="00CF5D33" w:rsidRPr="00A8408A" w:rsidRDefault="00CF5D33" w:rsidP="00250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</w:rPr>
      </w:pPr>
      <w:r w:rsidRPr="00A8408A">
        <w:rPr>
          <w:rFonts w:cs="Calibri"/>
          <w:b/>
          <w:bCs/>
        </w:rPr>
        <w:t>Reports</w:t>
      </w:r>
    </w:p>
    <w:p w:rsidR="004178DB" w:rsidRDefault="002E2567" w:rsidP="004178DB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</w:pPr>
      <w:r w:rsidRPr="00A8408A">
        <w:rPr>
          <w:b/>
        </w:rPr>
        <w:t>ALE Update</w:t>
      </w:r>
      <w:r w:rsidR="00312F73" w:rsidRPr="00A8408A">
        <w:t xml:space="preserve"> </w:t>
      </w:r>
      <w:r w:rsidR="00A45924" w:rsidRPr="00A8408A">
        <w:t>(</w:t>
      </w:r>
      <w:r w:rsidR="00A45924" w:rsidRPr="00A8408A">
        <w:rPr>
          <w:rFonts w:eastAsia="Times New Roman" w:cs="Arial"/>
          <w:bCs/>
          <w:color w:val="000000"/>
        </w:rPr>
        <w:t>Altamirano</w:t>
      </w:r>
      <w:r w:rsidR="00A45924" w:rsidRPr="00A8408A">
        <w:t>)</w:t>
      </w:r>
    </w:p>
    <w:p w:rsidR="00BE294B" w:rsidRDefault="00BE294B" w:rsidP="004178DB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</w:pPr>
      <w:r w:rsidRPr="004178DB">
        <w:t>The Association of Latino Employees has elected a new board: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President: Carlos "Tito" Altamirano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Vice President: Angie Alvarez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Secretary: Sandra Parra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Treasurer: Dr. Iris Lucero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Scholarship Chair: Margarita Regalado Rivera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Community Relations Chair: Melva Alvarez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Educational Events Chair: Dr. Michaela Mares-Tamayo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Social Events Chair: Jeanette Pace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Classified Representative: Ernesto Partida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Faculty Representative: Desiree Zuniga</w:t>
      </w:r>
    </w:p>
    <w:p w:rsidR="004178DB" w:rsidRPr="00A8408A" w:rsidRDefault="004178DB" w:rsidP="004178DB">
      <w:pPr>
        <w:numPr>
          <w:ilvl w:val="3"/>
          <w:numId w:val="1"/>
        </w:numPr>
        <w:spacing w:after="0" w:line="240" w:lineRule="auto"/>
        <w:rPr>
          <w:rFonts w:eastAsia="Times New Roman"/>
          <w:sz w:val="24"/>
          <w:szCs w:val="24"/>
        </w:rPr>
      </w:pPr>
      <w:r w:rsidRPr="00A8408A">
        <w:rPr>
          <w:rFonts w:eastAsia="Times New Roman"/>
          <w:sz w:val="24"/>
          <w:szCs w:val="24"/>
        </w:rPr>
        <w:t>Management Representative: Eladio Fernandez</w:t>
      </w:r>
    </w:p>
    <w:p w:rsidR="004178DB" w:rsidRDefault="004178DB" w:rsidP="004178DB">
      <w:pPr>
        <w:pStyle w:val="ListParagraph"/>
        <w:ind w:left="1440"/>
      </w:pPr>
      <w:r>
        <w:t>The boar</w:t>
      </w:r>
      <w:r w:rsidR="00450151">
        <w:t xml:space="preserve">d will be updating its by-laws and </w:t>
      </w:r>
      <w:r>
        <w:t xml:space="preserve">taking to heart the different roles they have on campus </w:t>
      </w:r>
      <w:r w:rsidR="00450151">
        <w:t xml:space="preserve">as well as </w:t>
      </w:r>
      <w:r>
        <w:t xml:space="preserve">all that can be offered to the college and the community. </w:t>
      </w:r>
    </w:p>
    <w:p w:rsidR="000678DE" w:rsidRDefault="00C9742C" w:rsidP="00B059DB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</w:pPr>
      <w:r>
        <w:t xml:space="preserve">ALE </w:t>
      </w:r>
      <w:r w:rsidR="00083125">
        <w:t>will hold its annual Bienvenido</w:t>
      </w:r>
      <w:r>
        <w:t xml:space="preserve"> Day on August 26</w:t>
      </w:r>
      <w:r w:rsidRPr="000678DE">
        <w:rPr>
          <w:vertAlign w:val="superscript"/>
        </w:rPr>
        <w:t>th</w:t>
      </w:r>
      <w:r w:rsidR="000678DE">
        <w:t xml:space="preserve"> to welcome </w:t>
      </w:r>
      <w:r w:rsidR="005561D5">
        <w:t xml:space="preserve">students back to campus </w:t>
      </w:r>
      <w:r w:rsidR="000678DE">
        <w:t xml:space="preserve">with snacks and beverages. </w:t>
      </w:r>
    </w:p>
    <w:p w:rsidR="004178DB" w:rsidRDefault="004178DB" w:rsidP="005561D5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</w:pPr>
      <w:r>
        <w:t xml:space="preserve">Mirva Alvarez reported on the classes being offered at the </w:t>
      </w:r>
      <w:hyperlink r:id="rId11" w:history="1">
        <w:r w:rsidRPr="004178DB">
          <w:rPr>
            <w:rStyle w:val="Hyperlink"/>
          </w:rPr>
          <w:t>Pasadena Job Center</w:t>
        </w:r>
      </w:hyperlink>
      <w:r>
        <w:t xml:space="preserve"> and shared the community’s </w:t>
      </w:r>
      <w:r w:rsidR="00450151">
        <w:t>desire</w:t>
      </w:r>
      <w:r>
        <w:t xml:space="preserve"> for more services. The center offers many </w:t>
      </w:r>
      <w:hyperlink r:id="rId12" w:history="1">
        <w:r w:rsidRPr="004178DB">
          <w:rPr>
            <w:rStyle w:val="Hyperlink"/>
          </w:rPr>
          <w:t>resources</w:t>
        </w:r>
      </w:hyperlink>
      <w:r>
        <w:t xml:space="preserve"> and recently built its own radio station to train members with more innovative tasks. The center is</w:t>
      </w:r>
      <w:r w:rsidR="00450151">
        <w:t xml:space="preserve"> largely</w:t>
      </w:r>
      <w:r>
        <w:t xml:space="preserve"> funded </w:t>
      </w:r>
      <w:r w:rsidR="00450151">
        <w:t xml:space="preserve">through a national organization and </w:t>
      </w:r>
      <w:r>
        <w:t>by a grant from the City of Pasadena</w:t>
      </w:r>
      <w:r w:rsidR="00450151">
        <w:t xml:space="preserve">. </w:t>
      </w:r>
      <w:r w:rsidR="00C9742C">
        <w:t xml:space="preserve">ALE will now be promoting their services at their location. </w:t>
      </w:r>
    </w:p>
    <w:p w:rsidR="003648CC" w:rsidRPr="004178DB" w:rsidRDefault="003648CC" w:rsidP="003648CC">
      <w:pPr>
        <w:pStyle w:val="ListParagraph"/>
        <w:widowControl w:val="0"/>
        <w:autoSpaceDE w:val="0"/>
        <w:autoSpaceDN w:val="0"/>
        <w:adjustRightInd w:val="0"/>
        <w:ind w:left="2340"/>
      </w:pPr>
    </w:p>
    <w:p w:rsidR="00993A33" w:rsidRPr="00993A33" w:rsidRDefault="002E2567" w:rsidP="00993A33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rPr>
          <w:b/>
        </w:rPr>
      </w:pPr>
      <w:r w:rsidRPr="005561D5">
        <w:rPr>
          <w:b/>
        </w:rPr>
        <w:t xml:space="preserve">LatinX </w:t>
      </w:r>
      <w:r w:rsidR="00993A33">
        <w:rPr>
          <w:b/>
        </w:rPr>
        <w:t xml:space="preserve">(Hispanic) </w:t>
      </w:r>
      <w:r w:rsidRPr="005561D5">
        <w:rPr>
          <w:b/>
        </w:rPr>
        <w:t>Heritage Celebration</w:t>
      </w:r>
      <w:r w:rsidR="00993A33">
        <w:rPr>
          <w:b/>
        </w:rPr>
        <w:t xml:space="preserve"> </w:t>
      </w:r>
      <w:r w:rsidR="00993A33" w:rsidRPr="00993A33">
        <w:t>(Altamirano)</w:t>
      </w:r>
    </w:p>
    <w:p w:rsidR="00993A33" w:rsidRDefault="00993A33" w:rsidP="00993A33">
      <w:pPr>
        <w:pStyle w:val="ListParagraph"/>
        <w:widowControl w:val="0"/>
        <w:autoSpaceDE w:val="0"/>
        <w:autoSpaceDN w:val="0"/>
        <w:adjustRightInd w:val="0"/>
        <w:ind w:left="1440"/>
        <w:rPr>
          <w:i/>
        </w:rPr>
      </w:pPr>
      <w:r w:rsidRPr="00993A33">
        <w:rPr>
          <w:i/>
        </w:rPr>
        <w:t>September 15</w:t>
      </w:r>
      <w:r w:rsidRPr="00993A33">
        <w:rPr>
          <w:i/>
          <w:vertAlign w:val="superscript"/>
        </w:rPr>
        <w:t>th</w:t>
      </w:r>
      <w:r w:rsidRPr="00993A33">
        <w:rPr>
          <w:i/>
        </w:rPr>
        <w:t xml:space="preserve"> to October 15</w:t>
      </w:r>
      <w:r w:rsidRPr="00993A33">
        <w:rPr>
          <w:i/>
          <w:vertAlign w:val="superscript"/>
        </w:rPr>
        <w:t>th</w:t>
      </w:r>
      <w:r w:rsidRPr="00993A33">
        <w:rPr>
          <w:i/>
        </w:rPr>
        <w:t xml:space="preserve"> </w:t>
      </w:r>
    </w:p>
    <w:p w:rsidR="00993A33" w:rsidRPr="00993A33" w:rsidRDefault="00993A33" w:rsidP="00993A33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b/>
        </w:rPr>
      </w:pPr>
      <w:r>
        <w:t>The staff and faculty mixer will be held on September 17</w:t>
      </w:r>
      <w:r w:rsidRPr="00993A33">
        <w:rPr>
          <w:vertAlign w:val="superscript"/>
        </w:rPr>
        <w:t>th</w:t>
      </w:r>
      <w:r>
        <w:t xml:space="preserve"> from 12:00P</w:t>
      </w:r>
      <w:r w:rsidR="00E343CE">
        <w:t>M</w:t>
      </w:r>
      <w:r>
        <w:t xml:space="preserve"> to 1:00PM. The location is yet to be determined.</w:t>
      </w:r>
    </w:p>
    <w:p w:rsidR="00120985" w:rsidRPr="00120985" w:rsidRDefault="00993A33" w:rsidP="00120985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b/>
        </w:rPr>
      </w:pPr>
      <w:r>
        <w:t xml:space="preserve">The annual PCC </w:t>
      </w:r>
      <w:r w:rsidR="002E2567">
        <w:t>Dodgers</w:t>
      </w:r>
      <w:r>
        <w:t xml:space="preserve"> Night</w:t>
      </w:r>
      <w:r w:rsidR="002E2567">
        <w:t xml:space="preserve"> </w:t>
      </w:r>
      <w:r>
        <w:t>will take place on</w:t>
      </w:r>
      <w:r w:rsidR="002E2567">
        <w:t xml:space="preserve"> </w:t>
      </w:r>
      <w:r>
        <w:t xml:space="preserve">Friday, </w:t>
      </w:r>
      <w:r w:rsidR="002E2567">
        <w:t>September 20</w:t>
      </w:r>
      <w:r w:rsidR="002E2567" w:rsidRPr="00993A33">
        <w:rPr>
          <w:vertAlign w:val="superscript"/>
        </w:rPr>
        <w:t>th</w:t>
      </w:r>
      <w:r>
        <w:t xml:space="preserve"> at 7:10PM. </w:t>
      </w:r>
      <w:r w:rsidR="00E343CE">
        <w:t>The cost to attend this</w:t>
      </w:r>
      <w:r>
        <w:t xml:space="preserve"> s</w:t>
      </w:r>
      <w:r w:rsidR="002E2567">
        <w:t xml:space="preserve">ocial </w:t>
      </w:r>
      <w:r>
        <w:t xml:space="preserve">fundraising </w:t>
      </w:r>
      <w:r w:rsidR="002E2567">
        <w:t xml:space="preserve">event </w:t>
      </w:r>
      <w:r w:rsidR="00E343CE">
        <w:t>is</w:t>
      </w:r>
      <w:r w:rsidR="002E2567">
        <w:t xml:space="preserve"> $70 </w:t>
      </w:r>
      <w:r w:rsidR="00E343CE">
        <w:t>per person</w:t>
      </w:r>
      <w:r w:rsidR="002E2567">
        <w:t xml:space="preserve">. </w:t>
      </w:r>
      <w:r w:rsidR="00120985">
        <w:t>There will be an a</w:t>
      </w:r>
      <w:r w:rsidR="002E2567">
        <w:t>ll you can eat section</w:t>
      </w:r>
      <w:r>
        <w:t xml:space="preserve"> and if more than 75 tickets are sold, the group can take a picture on the field</w:t>
      </w:r>
      <w:r w:rsidR="002E2567">
        <w:t xml:space="preserve">. </w:t>
      </w:r>
      <w:r>
        <w:t>If anyone is unable to attend, a ticket can be purchased and d</w:t>
      </w:r>
      <w:r w:rsidR="00120985">
        <w:t>onated for a student to attend.</w:t>
      </w:r>
    </w:p>
    <w:p w:rsidR="00120985" w:rsidRPr="00120985" w:rsidRDefault="00120985" w:rsidP="00120985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b/>
        </w:rPr>
      </w:pPr>
      <w:r>
        <w:t xml:space="preserve">Dr. Endrijonas suggested ending the celebration with a Best Tasting Salsa </w:t>
      </w:r>
      <w:r>
        <w:lastRenderedPageBreak/>
        <w:t>Contest to be held on</w:t>
      </w:r>
      <w:r w:rsidR="002E2567">
        <w:t xml:space="preserve"> October 15</w:t>
      </w:r>
      <w:r w:rsidR="002E2567" w:rsidRPr="00120985">
        <w:rPr>
          <w:vertAlign w:val="superscript"/>
        </w:rPr>
        <w:t>th</w:t>
      </w:r>
      <w:r w:rsidR="002E2567">
        <w:t xml:space="preserve"> </w:t>
      </w:r>
      <w:r>
        <w:t>before the Board of Trustees meeting.</w:t>
      </w:r>
    </w:p>
    <w:p w:rsidR="00BD2BCA" w:rsidRPr="00BD2BCA" w:rsidRDefault="00120985" w:rsidP="00BD2BC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b/>
        </w:rPr>
      </w:pPr>
      <w:r>
        <w:t xml:space="preserve">The </w:t>
      </w:r>
      <w:hyperlink r:id="rId13" w:history="1">
        <w:r w:rsidRPr="00120985">
          <w:rPr>
            <w:rStyle w:val="Hyperlink"/>
          </w:rPr>
          <w:t>Latino Heritage Parade and Festival</w:t>
        </w:r>
      </w:hyperlink>
      <w:r>
        <w:t xml:space="preserve"> will be held on </w:t>
      </w:r>
      <w:r w:rsidR="002E2567">
        <w:t>October 19</w:t>
      </w:r>
      <w:r w:rsidR="002E2567" w:rsidRPr="00120985">
        <w:rPr>
          <w:vertAlign w:val="superscript"/>
        </w:rPr>
        <w:t>th</w:t>
      </w:r>
      <w:r>
        <w:t xml:space="preserve"> from 11:00AM to 4:00PM at the Villa Parke Community Center. </w:t>
      </w:r>
      <w:r w:rsidR="002E5DE4">
        <w:t>Dr. Cynthia Olivo will be the Grand Marshall of the parade.</w:t>
      </w:r>
    </w:p>
    <w:p w:rsidR="00BD2BCA" w:rsidRPr="002E5DE4" w:rsidRDefault="00BD2BCA" w:rsidP="00BD2BCA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rPr>
          <w:b/>
        </w:rPr>
      </w:pPr>
      <w:r>
        <w:t xml:space="preserve">There was a discussion about various workshops and scholarly topics that can be organized as part of the celebration. </w:t>
      </w:r>
    </w:p>
    <w:p w:rsidR="002E5DE4" w:rsidRPr="00BD2BCA" w:rsidRDefault="002E5DE4" w:rsidP="002E5DE4">
      <w:pPr>
        <w:pStyle w:val="ListParagraph"/>
        <w:widowControl w:val="0"/>
        <w:autoSpaceDE w:val="0"/>
        <w:autoSpaceDN w:val="0"/>
        <w:adjustRightInd w:val="0"/>
        <w:ind w:left="2160"/>
        <w:rPr>
          <w:b/>
        </w:rPr>
      </w:pPr>
    </w:p>
    <w:p w:rsidR="002E2567" w:rsidRDefault="002E2567" w:rsidP="00250AD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</w:rPr>
      </w:pPr>
      <w:r>
        <w:rPr>
          <w:rFonts w:cs="Calibri"/>
          <w:b/>
          <w:bCs/>
        </w:rPr>
        <w:t>New Business</w:t>
      </w:r>
    </w:p>
    <w:p w:rsidR="00D232FE" w:rsidRDefault="002E2567" w:rsidP="002E2567">
      <w:pPr>
        <w:pStyle w:val="ListParagraph"/>
        <w:numPr>
          <w:ilvl w:val="0"/>
          <w:numId w:val="10"/>
        </w:numPr>
        <w:ind w:left="1440"/>
      </w:pPr>
      <w:r>
        <w:t>Stella</w:t>
      </w:r>
      <w:r w:rsidR="00D232FE">
        <w:t xml:space="preserve"> Murga </w:t>
      </w:r>
      <w:r w:rsidR="00610FCB">
        <w:t xml:space="preserve">from Adelante Youth Alliance </w:t>
      </w:r>
      <w:r w:rsidR="00D232FE">
        <w:t xml:space="preserve">shared the following </w:t>
      </w:r>
      <w:r w:rsidR="00DA705A">
        <w:t>announcements</w:t>
      </w:r>
      <w:r w:rsidR="00D232FE">
        <w:t>:</w:t>
      </w:r>
    </w:p>
    <w:p w:rsidR="002E2567" w:rsidRDefault="00610FCB" w:rsidP="00D232FE">
      <w:pPr>
        <w:pStyle w:val="ListParagraph"/>
        <w:numPr>
          <w:ilvl w:val="2"/>
          <w:numId w:val="10"/>
        </w:numPr>
      </w:pPr>
      <w:r>
        <w:t>A B</w:t>
      </w:r>
      <w:r w:rsidR="00BD2BCA">
        <w:t>eautification</w:t>
      </w:r>
      <w:r>
        <w:t xml:space="preserve"> D</w:t>
      </w:r>
      <w:r w:rsidR="002E2567">
        <w:t xml:space="preserve">ay </w:t>
      </w:r>
      <w:r>
        <w:t xml:space="preserve">event was organized </w:t>
      </w:r>
      <w:r w:rsidR="002E2567">
        <w:t xml:space="preserve">to clean up </w:t>
      </w:r>
      <w:r>
        <w:t xml:space="preserve">a </w:t>
      </w:r>
      <w:r w:rsidR="002E2567">
        <w:t>neighborhood</w:t>
      </w:r>
      <w:r>
        <w:t xml:space="preserve"> park next to Madison Elementary. Numerous bags of trash were collected and the event was a</w:t>
      </w:r>
      <w:r w:rsidR="00DA705A">
        <w:t xml:space="preserve"> great</w:t>
      </w:r>
      <w:r>
        <w:t xml:space="preserve"> success. </w:t>
      </w:r>
    </w:p>
    <w:p w:rsidR="002E2567" w:rsidRDefault="00610FCB" w:rsidP="00D232FE">
      <w:pPr>
        <w:pStyle w:val="ListParagraph"/>
        <w:numPr>
          <w:ilvl w:val="2"/>
          <w:numId w:val="10"/>
        </w:numPr>
      </w:pPr>
      <w:r>
        <w:t xml:space="preserve">The </w:t>
      </w:r>
      <w:hyperlink r:id="rId14" w:history="1">
        <w:r w:rsidR="002E2567" w:rsidRPr="00610FCB">
          <w:rPr>
            <w:rStyle w:val="Hyperlink"/>
          </w:rPr>
          <w:t>summer program</w:t>
        </w:r>
      </w:hyperlink>
      <w:r w:rsidR="002E2567">
        <w:t xml:space="preserve"> </w:t>
      </w:r>
      <w:r>
        <w:t>this year will involve</w:t>
      </w:r>
      <w:r w:rsidR="002E2567">
        <w:t xml:space="preserve"> podcast</w:t>
      </w:r>
      <w:r>
        <w:t>s; k</w:t>
      </w:r>
      <w:r w:rsidR="002E2567">
        <w:t xml:space="preserve">ids </w:t>
      </w:r>
      <w:r>
        <w:t xml:space="preserve">will identify the topics and conduct the interviews. </w:t>
      </w:r>
    </w:p>
    <w:p w:rsidR="002E2567" w:rsidRDefault="00610FCB" w:rsidP="00D232FE">
      <w:pPr>
        <w:pStyle w:val="ListParagraph"/>
        <w:numPr>
          <w:ilvl w:val="2"/>
          <w:numId w:val="10"/>
        </w:numPr>
      </w:pPr>
      <w:r>
        <w:t>A community meeting was held last week to discuss t</w:t>
      </w:r>
      <w:r w:rsidR="004C5C16">
        <w:t>enants’</w:t>
      </w:r>
      <w:r w:rsidR="002E2567">
        <w:t xml:space="preserve"> rights</w:t>
      </w:r>
      <w:r>
        <w:t xml:space="preserve">; the </w:t>
      </w:r>
      <w:r w:rsidR="00DA705A">
        <w:t xml:space="preserve">main </w:t>
      </w:r>
      <w:r>
        <w:t xml:space="preserve">purpose was to inform people of their rights and how to deal with landlords. </w:t>
      </w:r>
    </w:p>
    <w:p w:rsidR="002E2567" w:rsidRDefault="00660315" w:rsidP="001C5AF1">
      <w:pPr>
        <w:pStyle w:val="ListParagraph"/>
        <w:numPr>
          <w:ilvl w:val="2"/>
          <w:numId w:val="10"/>
        </w:numPr>
      </w:pPr>
      <w:hyperlink r:id="rId15" w:history="1">
        <w:r w:rsidR="00610FCB" w:rsidRPr="00610FCB">
          <w:rPr>
            <w:rStyle w:val="Hyperlink"/>
          </w:rPr>
          <w:t>Adelante PCC Course</w:t>
        </w:r>
      </w:hyperlink>
      <w:r w:rsidR="00610FCB">
        <w:t xml:space="preserve">- </w:t>
      </w:r>
      <w:r w:rsidR="001C5AF1">
        <w:t>“</w:t>
      </w:r>
      <w:r w:rsidR="00FA7271">
        <w:t>Introduction to College</w:t>
      </w:r>
      <w:r w:rsidR="001C5AF1">
        <w:t>”</w:t>
      </w:r>
      <w:r w:rsidR="00FA7271">
        <w:t xml:space="preserve"> is currently being offered to a small class size of students receiving one unit for the course. </w:t>
      </w:r>
      <w:r w:rsidR="001C5AF1">
        <w:t>Javier Carbajal-Ramos announced t</w:t>
      </w:r>
      <w:r w:rsidR="002E2567">
        <w:t xml:space="preserve">he next </w:t>
      </w:r>
      <w:r w:rsidR="001C5AF1">
        <w:t>course</w:t>
      </w:r>
      <w:r w:rsidR="002E2567">
        <w:t xml:space="preserve"> </w:t>
      </w:r>
      <w:r w:rsidR="001C5AF1">
        <w:t>will be</w:t>
      </w:r>
      <w:r w:rsidR="002E2567">
        <w:t xml:space="preserve"> </w:t>
      </w:r>
      <w:r w:rsidR="001C5AF1">
        <w:t>“</w:t>
      </w:r>
      <w:r w:rsidR="002E2567">
        <w:t>Library Research</w:t>
      </w:r>
      <w:r w:rsidR="001C5AF1">
        <w:t>”</w:t>
      </w:r>
      <w:r w:rsidR="002E2567">
        <w:t xml:space="preserve">, which supports </w:t>
      </w:r>
      <w:r w:rsidR="001C5AF1">
        <w:t xml:space="preserve">the </w:t>
      </w:r>
      <w:r w:rsidR="002E2567">
        <w:t>senior</w:t>
      </w:r>
      <w:r w:rsidR="001C5AF1">
        <w:t>s’</w:t>
      </w:r>
      <w:r w:rsidR="002E2567">
        <w:t xml:space="preserve"> thesis report. </w:t>
      </w:r>
    </w:p>
    <w:p w:rsidR="002E2567" w:rsidRDefault="001C5AF1" w:rsidP="001C5AF1">
      <w:pPr>
        <w:pStyle w:val="ListParagraph"/>
        <w:numPr>
          <w:ilvl w:val="2"/>
          <w:numId w:val="10"/>
        </w:numPr>
      </w:pPr>
      <w:r>
        <w:t xml:space="preserve">The </w:t>
      </w:r>
      <w:hyperlink r:id="rId16" w:history="1">
        <w:r w:rsidRPr="001C5AF1">
          <w:rPr>
            <w:rStyle w:val="Hyperlink"/>
          </w:rPr>
          <w:t>Adelante Young Men Conference</w:t>
        </w:r>
      </w:hyperlink>
      <w:r>
        <w:t xml:space="preserve"> will take place on October 26, 2019. </w:t>
      </w:r>
    </w:p>
    <w:p w:rsidR="002E2567" w:rsidRDefault="00E32F84" w:rsidP="001C5AF1">
      <w:pPr>
        <w:pStyle w:val="ListParagraph"/>
        <w:numPr>
          <w:ilvl w:val="2"/>
          <w:numId w:val="10"/>
        </w:numPr>
      </w:pPr>
      <w:r>
        <w:t>Services have been expanded</w:t>
      </w:r>
      <w:r w:rsidR="001C5AF1">
        <w:t xml:space="preserve"> to include </w:t>
      </w:r>
      <w:r w:rsidR="007A5081">
        <w:t xml:space="preserve">mindfulness training. </w:t>
      </w:r>
    </w:p>
    <w:p w:rsidR="002E2567" w:rsidRDefault="00BD2BCA" w:rsidP="0052085C">
      <w:pPr>
        <w:pStyle w:val="ListParagraph"/>
        <w:numPr>
          <w:ilvl w:val="0"/>
          <w:numId w:val="10"/>
        </w:numPr>
        <w:ind w:left="1440"/>
      </w:pPr>
      <w:r>
        <w:t xml:space="preserve">Trustee Hilsman </w:t>
      </w:r>
      <w:r w:rsidR="00EA75F5">
        <w:t xml:space="preserve">initiated a discussion </w:t>
      </w:r>
      <w:r>
        <w:t xml:space="preserve">about the </w:t>
      </w:r>
      <w:r w:rsidR="002E2567">
        <w:t xml:space="preserve">current environment in </w:t>
      </w:r>
      <w:r>
        <w:t>t</w:t>
      </w:r>
      <w:r w:rsidR="00EA75F5">
        <w:t>erms of the immigration debate; members shared their observations</w:t>
      </w:r>
      <w:r w:rsidR="00D232FE">
        <w:t xml:space="preserve"> </w:t>
      </w:r>
      <w:r w:rsidR="00DA705A">
        <w:t>of changes</w:t>
      </w:r>
      <w:r w:rsidR="00D232FE">
        <w:t xml:space="preserve"> on campus and in the community that has largely been induced by fear. </w:t>
      </w:r>
      <w:r w:rsidR="00EA75F5">
        <w:t xml:space="preserve">Dr. Endrijonas </w:t>
      </w:r>
      <w:r w:rsidR="00D232FE">
        <w:t xml:space="preserve">welcomed any informative resource recommendations that can be included in </w:t>
      </w:r>
      <w:r w:rsidR="00DA705A">
        <w:t>an additional</w:t>
      </w:r>
      <w:r w:rsidR="00D232FE">
        <w:t xml:space="preserve"> email to the campus community. </w:t>
      </w:r>
    </w:p>
    <w:p w:rsidR="002E2567" w:rsidRDefault="002E2567" w:rsidP="005C25D4">
      <w:pPr>
        <w:pStyle w:val="ListParagraph"/>
        <w:numPr>
          <w:ilvl w:val="0"/>
          <w:numId w:val="10"/>
        </w:numPr>
        <w:ind w:left="1440"/>
      </w:pPr>
      <w:r>
        <w:t>Ana</w:t>
      </w:r>
      <w:r w:rsidR="00D232FE">
        <w:t xml:space="preserve"> Chavez </w:t>
      </w:r>
      <w:r w:rsidR="00D84749">
        <w:t>inquired about</w:t>
      </w:r>
      <w:r>
        <w:t xml:space="preserve"> campus security for </w:t>
      </w:r>
      <w:r w:rsidR="00D84749">
        <w:t xml:space="preserve">students taking classes in the evening. She voiced her concern for the students’ safety with recent events </w:t>
      </w:r>
      <w:r>
        <w:t>in the community</w:t>
      </w:r>
      <w:r w:rsidR="00D84749">
        <w:t xml:space="preserve"> related to gang violence and </w:t>
      </w:r>
      <w:r w:rsidR="00C24967">
        <w:t xml:space="preserve">the increase in the </w:t>
      </w:r>
      <w:r w:rsidR="00D84749">
        <w:t>homeless</w:t>
      </w:r>
      <w:r w:rsidR="00C24967">
        <w:t xml:space="preserve"> population</w:t>
      </w:r>
      <w:r w:rsidR="00D84749">
        <w:t xml:space="preserve">. </w:t>
      </w:r>
      <w:r w:rsidR="00C24967">
        <w:t xml:space="preserve">Dr. Endrijonas will talk to the Vice President of Administration about campus security patrolling. </w:t>
      </w:r>
    </w:p>
    <w:p w:rsidR="002E2567" w:rsidRDefault="00C24967" w:rsidP="002E2567">
      <w:pPr>
        <w:pStyle w:val="ListParagraph"/>
        <w:numPr>
          <w:ilvl w:val="0"/>
          <w:numId w:val="10"/>
        </w:numPr>
        <w:ind w:left="1440"/>
      </w:pPr>
      <w:r>
        <w:t xml:space="preserve">Chavez inquired about PCC’s partnership with Marshall and </w:t>
      </w:r>
      <w:r w:rsidR="00476C7C">
        <w:t xml:space="preserve">the need for more math and English tutors. Javier Carbajal-Ramos mentioned that there have been discussions about the additional tutors and they are still exploring the request. </w:t>
      </w:r>
    </w:p>
    <w:p w:rsidR="00DC10FE" w:rsidRDefault="00E32F84" w:rsidP="00DC10FE">
      <w:pPr>
        <w:pStyle w:val="ListParagraph"/>
        <w:numPr>
          <w:ilvl w:val="0"/>
          <w:numId w:val="10"/>
        </w:numPr>
        <w:ind w:left="1440"/>
      </w:pPr>
      <w:r>
        <w:t xml:space="preserve">An inquiry was made about PCC’s involvement with voter registration. </w:t>
      </w:r>
      <w:r w:rsidR="00DC10FE">
        <w:t xml:space="preserve">Dr. Endrijonas mentioned that Alex Boekelheide is in conversation with the city and PCC is looking at potentially being </w:t>
      </w:r>
      <w:r w:rsidR="00DA705A">
        <w:t xml:space="preserve">a </w:t>
      </w:r>
      <w:r w:rsidR="00DC10FE">
        <w:t xml:space="preserve">voter station in March. </w:t>
      </w:r>
    </w:p>
    <w:p w:rsidR="002E2567" w:rsidRDefault="00DC10FE" w:rsidP="00DC10FE">
      <w:pPr>
        <w:pStyle w:val="ListParagraph"/>
        <w:numPr>
          <w:ilvl w:val="2"/>
          <w:numId w:val="10"/>
        </w:numPr>
      </w:pPr>
      <w:r>
        <w:t xml:space="preserve">Carbajal-Ramos stated that there is a voter registration link on Lancer Point encouraging everyone to vote. </w:t>
      </w:r>
    </w:p>
    <w:p w:rsidR="00D84749" w:rsidRPr="00D84749" w:rsidRDefault="00D84749" w:rsidP="00D84749">
      <w:pPr>
        <w:pStyle w:val="ListParagraph"/>
        <w:ind w:left="1440"/>
      </w:pPr>
    </w:p>
    <w:p w:rsidR="00254D85" w:rsidRPr="00D6569E" w:rsidRDefault="0084194E" w:rsidP="000E0246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cs="Calibri"/>
          <w:b/>
          <w:bCs/>
        </w:rPr>
      </w:pPr>
      <w:r w:rsidRPr="00D6569E">
        <w:rPr>
          <w:rFonts w:cs="Calibri"/>
          <w:b/>
          <w:bCs/>
        </w:rPr>
        <w:t>Adjourn: 11:3</w:t>
      </w:r>
      <w:r w:rsidR="002E2567" w:rsidRPr="00D6569E">
        <w:rPr>
          <w:rFonts w:cs="Calibri"/>
          <w:b/>
          <w:bCs/>
        </w:rPr>
        <w:t>0AM</w:t>
      </w:r>
      <w:r w:rsidR="005E6D26" w:rsidRPr="00D6569E">
        <w:rPr>
          <w:rFonts w:cs="Calibri"/>
          <w:b/>
          <w:bCs/>
        </w:rPr>
        <w:t xml:space="preserve"> </w:t>
      </w:r>
      <w:r w:rsidR="00CF5D33" w:rsidRPr="00D6569E">
        <w:rPr>
          <w:rFonts w:cs="Calibri"/>
          <w:b/>
          <w:bCs/>
        </w:rPr>
        <w:tab/>
      </w:r>
    </w:p>
    <w:sectPr w:rsidR="00254D85" w:rsidRPr="00D6569E" w:rsidSect="00250AD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FD0" w:rsidRDefault="00640FD0" w:rsidP="00640FD0">
      <w:pPr>
        <w:spacing w:after="0" w:line="240" w:lineRule="auto"/>
      </w:pPr>
      <w:r>
        <w:separator/>
      </w:r>
    </w:p>
  </w:endnote>
  <w:endnote w:type="continuationSeparator" w:id="0">
    <w:p w:rsidR="00640FD0" w:rsidRDefault="00640FD0" w:rsidP="0064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56" w:rsidRDefault="002B435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56" w:rsidRDefault="002B435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56" w:rsidRDefault="002B43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FD0" w:rsidRDefault="00640FD0" w:rsidP="00640FD0">
      <w:pPr>
        <w:spacing w:after="0" w:line="240" w:lineRule="auto"/>
      </w:pPr>
      <w:r>
        <w:separator/>
      </w:r>
    </w:p>
  </w:footnote>
  <w:footnote w:type="continuationSeparator" w:id="0">
    <w:p w:rsidR="00640FD0" w:rsidRDefault="00640FD0" w:rsidP="00640F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56" w:rsidRDefault="002B435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56" w:rsidRDefault="002B435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4356" w:rsidRDefault="002B43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51031"/>
    <w:multiLevelType w:val="hybridMultilevel"/>
    <w:tmpl w:val="AE022BEC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9DE27C8A">
      <w:start w:val="1"/>
      <w:numFmt w:val="lowerLetter"/>
      <w:lvlText w:val="%2."/>
      <w:lvlJc w:val="left"/>
      <w:pPr>
        <w:ind w:left="32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21697CA6"/>
    <w:multiLevelType w:val="hybridMultilevel"/>
    <w:tmpl w:val="6EDA2748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2" w15:restartNumberingAfterBreak="0">
    <w:nsid w:val="285C1401"/>
    <w:multiLevelType w:val="hybridMultilevel"/>
    <w:tmpl w:val="362A5222"/>
    <w:lvl w:ilvl="0" w:tplc="7996EE3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04982"/>
    <w:multiLevelType w:val="hybridMultilevel"/>
    <w:tmpl w:val="A254E62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2244E70"/>
    <w:multiLevelType w:val="hybridMultilevel"/>
    <w:tmpl w:val="DEDE72E0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9DE27C8A">
      <w:start w:val="1"/>
      <w:numFmt w:val="lowerLetter"/>
      <w:lvlText w:val="%2."/>
      <w:lvlJc w:val="left"/>
      <w:pPr>
        <w:ind w:left="36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4320" w:hanging="180"/>
      </w:pPr>
    </w:lvl>
    <w:lvl w:ilvl="3" w:tplc="0409000F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9F47F95"/>
    <w:multiLevelType w:val="hybridMultilevel"/>
    <w:tmpl w:val="9CFE47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711AED"/>
    <w:multiLevelType w:val="hybridMultilevel"/>
    <w:tmpl w:val="7338A5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5D00FD0"/>
    <w:multiLevelType w:val="hybridMultilevel"/>
    <w:tmpl w:val="775A48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0EA3828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A4B5F"/>
    <w:multiLevelType w:val="hybridMultilevel"/>
    <w:tmpl w:val="D7A6B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F477AE"/>
    <w:multiLevelType w:val="hybridMultilevel"/>
    <w:tmpl w:val="6122E8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6013C"/>
    <w:multiLevelType w:val="hybridMultilevel"/>
    <w:tmpl w:val="31F04B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9DE27C8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66039"/>
    <w:multiLevelType w:val="hybridMultilevel"/>
    <w:tmpl w:val="BC56A0C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E1B3FCD"/>
    <w:multiLevelType w:val="hybridMultilevel"/>
    <w:tmpl w:val="B1408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BD4A08"/>
    <w:multiLevelType w:val="hybridMultilevel"/>
    <w:tmpl w:val="D5D28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9B2157"/>
    <w:multiLevelType w:val="hybridMultilevel"/>
    <w:tmpl w:val="67E2D34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7"/>
  </w:num>
  <w:num w:numId="2">
    <w:abstractNumId w:val="5"/>
  </w:num>
  <w:num w:numId="3">
    <w:abstractNumId w:val="12"/>
  </w:num>
  <w:num w:numId="4">
    <w:abstractNumId w:val="1"/>
  </w:num>
  <w:num w:numId="5">
    <w:abstractNumId w:val="13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10"/>
  </w:num>
  <w:num w:numId="11">
    <w:abstractNumId w:val="2"/>
  </w:num>
  <w:num w:numId="12">
    <w:abstractNumId w:val="0"/>
  </w:num>
  <w:num w:numId="13">
    <w:abstractNumId w:val="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D33"/>
    <w:rsid w:val="00042C20"/>
    <w:rsid w:val="000678DE"/>
    <w:rsid w:val="0007425C"/>
    <w:rsid w:val="00083125"/>
    <w:rsid w:val="000B1415"/>
    <w:rsid w:val="000C2CDA"/>
    <w:rsid w:val="00120985"/>
    <w:rsid w:val="00121A36"/>
    <w:rsid w:val="00134004"/>
    <w:rsid w:val="0015080D"/>
    <w:rsid w:val="00151FD5"/>
    <w:rsid w:val="001575B6"/>
    <w:rsid w:val="00183F30"/>
    <w:rsid w:val="001932AA"/>
    <w:rsid w:val="001938BE"/>
    <w:rsid w:val="001B079D"/>
    <w:rsid w:val="001C5AF1"/>
    <w:rsid w:val="001C6F80"/>
    <w:rsid w:val="00216AC1"/>
    <w:rsid w:val="00240B2B"/>
    <w:rsid w:val="00242A5F"/>
    <w:rsid w:val="00250AD2"/>
    <w:rsid w:val="00254D85"/>
    <w:rsid w:val="002620A1"/>
    <w:rsid w:val="00287DED"/>
    <w:rsid w:val="00293A3D"/>
    <w:rsid w:val="002A59C6"/>
    <w:rsid w:val="002B4356"/>
    <w:rsid w:val="002C57E8"/>
    <w:rsid w:val="002D21B6"/>
    <w:rsid w:val="002E2567"/>
    <w:rsid w:val="002E5DE4"/>
    <w:rsid w:val="002F5A51"/>
    <w:rsid w:val="00312F73"/>
    <w:rsid w:val="00344584"/>
    <w:rsid w:val="003648CC"/>
    <w:rsid w:val="003720F0"/>
    <w:rsid w:val="003E5C46"/>
    <w:rsid w:val="003F5433"/>
    <w:rsid w:val="00401BBD"/>
    <w:rsid w:val="004021A4"/>
    <w:rsid w:val="004178DB"/>
    <w:rsid w:val="0043224B"/>
    <w:rsid w:val="004331B8"/>
    <w:rsid w:val="00450151"/>
    <w:rsid w:val="00476C7C"/>
    <w:rsid w:val="00487039"/>
    <w:rsid w:val="004A1683"/>
    <w:rsid w:val="004B5E94"/>
    <w:rsid w:val="004C5C16"/>
    <w:rsid w:val="005328FC"/>
    <w:rsid w:val="005361A3"/>
    <w:rsid w:val="0055194C"/>
    <w:rsid w:val="005561D5"/>
    <w:rsid w:val="005C0DDA"/>
    <w:rsid w:val="005D013E"/>
    <w:rsid w:val="005E6D26"/>
    <w:rsid w:val="00610FCB"/>
    <w:rsid w:val="00630EB8"/>
    <w:rsid w:val="00640FD0"/>
    <w:rsid w:val="00646AE9"/>
    <w:rsid w:val="00657688"/>
    <w:rsid w:val="00660315"/>
    <w:rsid w:val="0067504E"/>
    <w:rsid w:val="006A7356"/>
    <w:rsid w:val="006C1F1C"/>
    <w:rsid w:val="006C4BA0"/>
    <w:rsid w:val="0071056D"/>
    <w:rsid w:val="007A5081"/>
    <w:rsid w:val="007B372B"/>
    <w:rsid w:val="0084194E"/>
    <w:rsid w:val="008512FF"/>
    <w:rsid w:val="0086077D"/>
    <w:rsid w:val="008718FC"/>
    <w:rsid w:val="00874466"/>
    <w:rsid w:val="0088100C"/>
    <w:rsid w:val="008B580E"/>
    <w:rsid w:val="008C2482"/>
    <w:rsid w:val="009003D8"/>
    <w:rsid w:val="00906458"/>
    <w:rsid w:val="009406CA"/>
    <w:rsid w:val="00993A33"/>
    <w:rsid w:val="00994CB2"/>
    <w:rsid w:val="009A70C6"/>
    <w:rsid w:val="009C3895"/>
    <w:rsid w:val="009D1A07"/>
    <w:rsid w:val="009F2480"/>
    <w:rsid w:val="009F56F3"/>
    <w:rsid w:val="00A039BB"/>
    <w:rsid w:val="00A20086"/>
    <w:rsid w:val="00A245BE"/>
    <w:rsid w:val="00A34574"/>
    <w:rsid w:val="00A45924"/>
    <w:rsid w:val="00A54295"/>
    <w:rsid w:val="00A8408A"/>
    <w:rsid w:val="00A847DE"/>
    <w:rsid w:val="00A931AB"/>
    <w:rsid w:val="00AB322F"/>
    <w:rsid w:val="00AF0ABA"/>
    <w:rsid w:val="00B82713"/>
    <w:rsid w:val="00B8282E"/>
    <w:rsid w:val="00BC6414"/>
    <w:rsid w:val="00BD2BCA"/>
    <w:rsid w:val="00BD693B"/>
    <w:rsid w:val="00BE294B"/>
    <w:rsid w:val="00C2387C"/>
    <w:rsid w:val="00C24967"/>
    <w:rsid w:val="00C52093"/>
    <w:rsid w:val="00C81E32"/>
    <w:rsid w:val="00C82081"/>
    <w:rsid w:val="00C936BE"/>
    <w:rsid w:val="00C9742C"/>
    <w:rsid w:val="00CA7C15"/>
    <w:rsid w:val="00CA7E67"/>
    <w:rsid w:val="00CB3C47"/>
    <w:rsid w:val="00CF5D33"/>
    <w:rsid w:val="00D1220A"/>
    <w:rsid w:val="00D124EC"/>
    <w:rsid w:val="00D232FE"/>
    <w:rsid w:val="00D6569E"/>
    <w:rsid w:val="00D74F02"/>
    <w:rsid w:val="00D810CB"/>
    <w:rsid w:val="00D821F1"/>
    <w:rsid w:val="00D84749"/>
    <w:rsid w:val="00DA705A"/>
    <w:rsid w:val="00DA78B3"/>
    <w:rsid w:val="00DC10FE"/>
    <w:rsid w:val="00DC25C6"/>
    <w:rsid w:val="00E13027"/>
    <w:rsid w:val="00E26087"/>
    <w:rsid w:val="00E32F84"/>
    <w:rsid w:val="00E343CE"/>
    <w:rsid w:val="00E66A7C"/>
    <w:rsid w:val="00E80697"/>
    <w:rsid w:val="00E84E6D"/>
    <w:rsid w:val="00E91EC3"/>
    <w:rsid w:val="00EA75F5"/>
    <w:rsid w:val="00EC6C94"/>
    <w:rsid w:val="00F247D5"/>
    <w:rsid w:val="00F35414"/>
    <w:rsid w:val="00F96A48"/>
    <w:rsid w:val="00FA0BE4"/>
    <w:rsid w:val="00FA7271"/>
    <w:rsid w:val="00FD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5:chartTrackingRefBased/>
  <w15:docId w15:val="{926922A7-E966-467F-B1FE-97A413C2F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D33"/>
  </w:style>
  <w:style w:type="paragraph" w:styleId="Heading1">
    <w:name w:val="heading 1"/>
    <w:basedOn w:val="Normal"/>
    <w:next w:val="Normal"/>
    <w:link w:val="Heading1Char"/>
    <w:uiPriority w:val="9"/>
    <w:qFormat/>
    <w:rsid w:val="0007425C"/>
    <w:pPr>
      <w:keepNext/>
      <w:keepLines/>
      <w:spacing w:before="240" w:after="0"/>
      <w:outlineLvl w:val="0"/>
    </w:pPr>
    <w:rPr>
      <w:rFonts w:eastAsiaTheme="majorEastAsia" w:cstheme="majorBidi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5D33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6077D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7425C"/>
    <w:rPr>
      <w:rFonts w:eastAsiaTheme="majorEastAsia" w:cstheme="majorBidi"/>
      <w:sz w:val="24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9406C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21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1A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4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0FD0"/>
  </w:style>
  <w:style w:type="paragraph" w:styleId="Footer">
    <w:name w:val="footer"/>
    <w:basedOn w:val="Normal"/>
    <w:link w:val="FooterChar"/>
    <w:uiPriority w:val="99"/>
    <w:unhideWhenUsed/>
    <w:rsid w:val="00640F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0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79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visitpasadena.com/events/latino-heritage-festival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wmf"/><Relationship Id="rId12" Type="http://schemas.openxmlformats.org/officeDocument/2006/relationships/hyperlink" Target="http://pasadenajobcenter.com/wp-content/uploads/2013/12/Pasadena-Community-Job-Center-Brochure-2013.pdf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adelanteya.org/index.php/adelante-conferences/adelante-young-men-conference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sadenajobcenter.com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adelanteya.org/index.php/adelante-academy/adelante-pcc-cours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pasadena.edu/future-students/welcome.php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ebudget.ca.gov/" TargetMode="External"/><Relationship Id="rId14" Type="http://schemas.openxmlformats.org/officeDocument/2006/relationships/hyperlink" Target="http://adelanteya.org/index.php/adelante-academy/adelante-summer-program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2600</TotalTime>
  <Pages>3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Meena Khwajazada</dc:creator>
  <cp:keywords/>
  <dc:description/>
  <cp:lastModifiedBy>Armine Galukyan</cp:lastModifiedBy>
  <cp:revision>14</cp:revision>
  <cp:lastPrinted>2019-08-07T19:03:00Z</cp:lastPrinted>
  <dcterms:created xsi:type="dcterms:W3CDTF">2019-07-26T17:31:00Z</dcterms:created>
  <dcterms:modified xsi:type="dcterms:W3CDTF">2019-08-26T23:18:00Z</dcterms:modified>
</cp:coreProperties>
</file>