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86" w:rsidRPr="0007425C" w:rsidRDefault="00595C86" w:rsidP="00595C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24"/>
        </w:rPr>
      </w:pPr>
      <w:r w:rsidRPr="0007425C">
        <w:rPr>
          <w:rFonts w:eastAsia="Times New Roman" w:cs="Arial"/>
          <w:noProof/>
          <w:sz w:val="24"/>
        </w:rPr>
        <w:drawing>
          <wp:inline distT="0" distB="0" distL="0" distR="0" wp14:anchorId="33C208FA" wp14:editId="35DF1F7C">
            <wp:extent cx="1084580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25C">
        <w:rPr>
          <w:rFonts w:eastAsia="Times New Roman" w:cs="Arial"/>
          <w:b/>
          <w:bCs/>
          <w:sz w:val="24"/>
        </w:rPr>
        <w:t>PASADENA AREA COMMUNITY COLLEGE DISTRICT</w:t>
      </w:r>
      <w:r w:rsidRPr="0007425C">
        <w:rPr>
          <w:rFonts w:cs="Calibri"/>
          <w:bCs/>
          <w:noProof/>
          <w:sz w:val="24"/>
        </w:rPr>
        <w:drawing>
          <wp:inline distT="0" distB="0" distL="0" distR="0" wp14:anchorId="4BC7A885" wp14:editId="4598D34D">
            <wp:extent cx="866775" cy="87630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3" t="12408" r="21588" b="16248"/>
                    <a:stretch/>
                  </pic:blipFill>
                  <pic:spPr bwMode="auto">
                    <a:xfrm>
                      <a:off x="0" y="0"/>
                      <a:ext cx="867090" cy="87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C86" w:rsidRPr="0007425C" w:rsidRDefault="00595C86" w:rsidP="00595C8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  <w:sz w:val="24"/>
        </w:rPr>
      </w:pPr>
      <w:r w:rsidRPr="0007425C">
        <w:rPr>
          <w:rFonts w:eastAsia="Times New Roman" w:cs="Arial"/>
          <w:b/>
          <w:bCs/>
          <w:sz w:val="24"/>
        </w:rPr>
        <w:t xml:space="preserve"> </w:t>
      </w:r>
      <w:r w:rsidRPr="0007425C">
        <w:rPr>
          <w:rFonts w:eastAsia="Times New Roman" w:cs="Arial"/>
          <w:b/>
          <w:bCs/>
          <w:sz w:val="24"/>
        </w:rPr>
        <w:tab/>
        <w:t>President’s Latino Advisory Committee (PLAC)</w:t>
      </w:r>
    </w:p>
    <w:p w:rsidR="00595C86" w:rsidRPr="00183F30" w:rsidRDefault="00595C86" w:rsidP="00595C8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595C86" w:rsidRDefault="00595C86" w:rsidP="00595C8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</w:rPr>
        <w:tab/>
      </w:r>
      <w:r w:rsidRPr="0007425C">
        <w:rPr>
          <w:rFonts w:eastAsia="Times New Roman" w:cs="Arial"/>
          <w:b/>
          <w:bCs/>
          <w:sz w:val="24"/>
          <w:szCs w:val="24"/>
        </w:rPr>
        <w:t xml:space="preserve">Mission: </w:t>
      </w:r>
      <w:r w:rsidRPr="0007425C">
        <w:rPr>
          <w:rFonts w:cs="Arial"/>
          <w:i/>
          <w:sz w:val="24"/>
          <w:szCs w:val="24"/>
        </w:rPr>
        <w:t>To enhance the success of Latino students at PCC</w:t>
      </w:r>
    </w:p>
    <w:p w:rsidR="00595C86" w:rsidRDefault="00595C86" w:rsidP="00595C86">
      <w:pPr>
        <w:pStyle w:val="Heading1"/>
        <w:spacing w:before="0"/>
        <w:jc w:val="center"/>
        <w:rPr>
          <w:rFonts w:eastAsia="Times New Roman"/>
          <w:b/>
        </w:rPr>
      </w:pPr>
    </w:p>
    <w:p w:rsidR="00595C86" w:rsidRDefault="00595C86" w:rsidP="00595C86">
      <w:pPr>
        <w:pStyle w:val="Heading1"/>
        <w:spacing w:before="0"/>
        <w:jc w:val="center"/>
        <w:rPr>
          <w:rFonts w:eastAsia="Times New Roman"/>
          <w:b/>
        </w:rPr>
      </w:pPr>
      <w:r w:rsidRPr="0007425C">
        <w:rPr>
          <w:rFonts w:eastAsia="Times New Roman"/>
          <w:b/>
        </w:rPr>
        <w:t>Committee Minutes</w:t>
      </w:r>
    </w:p>
    <w:p w:rsidR="00595C86" w:rsidRDefault="00595C86" w:rsidP="00595C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sz w:val="24"/>
          <w:szCs w:val="24"/>
        </w:rPr>
      </w:pPr>
      <w:r w:rsidRPr="0007425C">
        <w:rPr>
          <w:rFonts w:eastAsia="Times New Roman" w:cs="Arial"/>
          <w:b/>
          <w:bCs/>
          <w:sz w:val="24"/>
          <w:szCs w:val="24"/>
        </w:rPr>
        <w:t xml:space="preserve">Wednesday, </w:t>
      </w:r>
      <w:r w:rsidR="00E91E3B">
        <w:rPr>
          <w:rFonts w:eastAsia="Times New Roman" w:cs="Arial"/>
          <w:b/>
          <w:bCs/>
          <w:sz w:val="24"/>
          <w:szCs w:val="24"/>
        </w:rPr>
        <w:t>January</w:t>
      </w:r>
      <w:r w:rsidR="001C76CE">
        <w:rPr>
          <w:rFonts w:eastAsia="Times New Roman" w:cs="Arial"/>
          <w:b/>
          <w:bCs/>
          <w:sz w:val="24"/>
          <w:szCs w:val="24"/>
        </w:rPr>
        <w:t xml:space="preserve"> 1</w:t>
      </w:r>
      <w:r w:rsidR="00E91E3B">
        <w:rPr>
          <w:rFonts w:eastAsia="Times New Roman" w:cs="Arial"/>
          <w:b/>
          <w:bCs/>
          <w:sz w:val="24"/>
          <w:szCs w:val="24"/>
        </w:rPr>
        <w:t>5, 2020</w:t>
      </w:r>
    </w:p>
    <w:p w:rsidR="00595C86" w:rsidRDefault="00595C86" w:rsidP="00595C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Arial"/>
          <w:b/>
          <w:bCs/>
          <w:sz w:val="24"/>
          <w:szCs w:val="24"/>
        </w:rPr>
      </w:pPr>
    </w:p>
    <w:p w:rsidR="00595C86" w:rsidRPr="001C6F80" w:rsidRDefault="00595C86" w:rsidP="00595C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 w:rsidRPr="00A05918">
        <w:rPr>
          <w:rFonts w:eastAsia="Times New Roman" w:cs="Arial"/>
          <w:bCs/>
          <w:i/>
          <w:color w:val="000000"/>
          <w:sz w:val="24"/>
          <w:szCs w:val="24"/>
        </w:rPr>
        <w:t>Members Present</w:t>
      </w:r>
      <w:r w:rsidRPr="00A05918">
        <w:rPr>
          <w:rFonts w:eastAsia="Times New Roman" w:cs="Arial"/>
          <w:bCs/>
          <w:color w:val="000000"/>
          <w:sz w:val="24"/>
          <w:szCs w:val="24"/>
        </w:rPr>
        <w:t xml:space="preserve">:  </w:t>
      </w:r>
      <w:r w:rsidR="00384BB1">
        <w:rPr>
          <w:rFonts w:eastAsia="Times New Roman" w:cs="Arial"/>
          <w:bCs/>
          <w:color w:val="000000"/>
          <w:sz w:val="24"/>
          <w:szCs w:val="24"/>
        </w:rPr>
        <w:t xml:space="preserve">C. Altamirano, A. Boekelheide, A. Chavez, </w:t>
      </w:r>
      <w:r w:rsidR="004B4101" w:rsidRPr="00384BB1">
        <w:rPr>
          <w:rFonts w:eastAsia="Times New Roman" w:cs="Arial"/>
          <w:bCs/>
          <w:sz w:val="24"/>
          <w:szCs w:val="24"/>
        </w:rPr>
        <w:t>E.</w:t>
      </w:r>
      <w:r w:rsidRPr="00384BB1">
        <w:rPr>
          <w:rFonts w:eastAsia="Times New Roman" w:cs="Arial"/>
          <w:bCs/>
          <w:sz w:val="24"/>
          <w:szCs w:val="24"/>
        </w:rPr>
        <w:t xml:space="preserve"> Endrijona</w:t>
      </w:r>
      <w:r w:rsidR="00384BB1">
        <w:rPr>
          <w:rFonts w:eastAsia="Times New Roman" w:cs="Arial"/>
          <w:bCs/>
          <w:sz w:val="24"/>
          <w:szCs w:val="24"/>
        </w:rPr>
        <w:t xml:space="preserve">s, H. Hilsman, </w:t>
      </w:r>
      <w:r w:rsidR="00384BB1" w:rsidRPr="00384BB1">
        <w:rPr>
          <w:rFonts w:eastAsia="Times New Roman" w:cs="Arial"/>
          <w:bCs/>
          <w:sz w:val="24"/>
          <w:szCs w:val="24"/>
        </w:rPr>
        <w:t>D. Leyba,</w:t>
      </w:r>
      <w:r w:rsidR="00384BB1">
        <w:rPr>
          <w:rFonts w:eastAsia="Times New Roman" w:cs="Arial"/>
          <w:bCs/>
          <w:sz w:val="24"/>
          <w:szCs w:val="24"/>
        </w:rPr>
        <w:t xml:space="preserve"> R. Martinez, </w:t>
      </w:r>
      <w:r w:rsidRPr="00384BB1">
        <w:rPr>
          <w:rFonts w:eastAsia="Times New Roman" w:cs="Arial"/>
          <w:bCs/>
          <w:sz w:val="24"/>
          <w:szCs w:val="24"/>
        </w:rPr>
        <w:t>S. Murga</w:t>
      </w:r>
      <w:r w:rsidR="00A05918" w:rsidRPr="00384BB1">
        <w:rPr>
          <w:rFonts w:eastAsia="Times New Roman" w:cs="Arial"/>
          <w:bCs/>
          <w:sz w:val="24"/>
          <w:szCs w:val="24"/>
        </w:rPr>
        <w:t>,</w:t>
      </w:r>
      <w:r w:rsidR="00384BB1">
        <w:rPr>
          <w:rFonts w:eastAsia="Times New Roman" w:cs="Arial"/>
          <w:bCs/>
          <w:sz w:val="24"/>
          <w:szCs w:val="24"/>
        </w:rPr>
        <w:t xml:space="preserve"> I. Ocegueda,</w:t>
      </w:r>
      <w:r w:rsidR="00A05918" w:rsidRPr="00384BB1">
        <w:rPr>
          <w:rFonts w:eastAsia="Times New Roman" w:cs="Arial"/>
          <w:bCs/>
          <w:sz w:val="24"/>
          <w:szCs w:val="24"/>
        </w:rPr>
        <w:t xml:space="preserve"> </w:t>
      </w:r>
      <w:r w:rsidR="00384BB1" w:rsidRPr="00384BB1">
        <w:rPr>
          <w:rFonts w:eastAsia="Times New Roman" w:cs="Arial"/>
          <w:bCs/>
          <w:sz w:val="24"/>
          <w:szCs w:val="24"/>
        </w:rPr>
        <w:t xml:space="preserve">C. Olivo, </w:t>
      </w:r>
      <w:r w:rsidR="006973D5" w:rsidRPr="00384BB1">
        <w:rPr>
          <w:rFonts w:eastAsia="Times New Roman" w:cs="Arial"/>
          <w:bCs/>
          <w:sz w:val="24"/>
          <w:szCs w:val="24"/>
        </w:rPr>
        <w:t>I. Ramirez,</w:t>
      </w:r>
      <w:r w:rsidR="006973D5" w:rsidRPr="004B4101">
        <w:rPr>
          <w:rFonts w:eastAsia="Times New Roman" w:cs="Arial"/>
          <w:bCs/>
          <w:sz w:val="24"/>
          <w:szCs w:val="24"/>
        </w:rPr>
        <w:t xml:space="preserve"> </w:t>
      </w:r>
    </w:p>
    <w:p w:rsidR="00595C86" w:rsidRPr="0007425C" w:rsidRDefault="00595C86" w:rsidP="00595C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Arial"/>
          <w:b/>
          <w:bCs/>
          <w:sz w:val="24"/>
          <w:szCs w:val="24"/>
        </w:rPr>
      </w:pPr>
    </w:p>
    <w:p w:rsidR="00595C86" w:rsidRPr="002175DC" w:rsidRDefault="00595C86" w:rsidP="00595C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  <w:r w:rsidRPr="002175DC">
        <w:rPr>
          <w:rFonts w:cs="Calibri"/>
          <w:b/>
          <w:bCs/>
          <w:sz w:val="24"/>
          <w:szCs w:val="24"/>
        </w:rPr>
        <w:t>Welcome and Introductions</w:t>
      </w:r>
    </w:p>
    <w:p w:rsidR="00595C86" w:rsidRDefault="00595C86" w:rsidP="00595C86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="Calibri"/>
          <w:bCs/>
          <w:sz w:val="24"/>
          <w:szCs w:val="24"/>
        </w:rPr>
      </w:pPr>
      <w:r w:rsidRPr="002175DC">
        <w:rPr>
          <w:rFonts w:cs="Calibri"/>
          <w:bCs/>
          <w:sz w:val="24"/>
          <w:szCs w:val="24"/>
        </w:rPr>
        <w:t>Meeting called to order at 10:0</w:t>
      </w:r>
      <w:r w:rsidR="001B0025">
        <w:rPr>
          <w:rFonts w:cs="Calibri"/>
          <w:bCs/>
          <w:sz w:val="24"/>
          <w:szCs w:val="24"/>
        </w:rPr>
        <w:t>9</w:t>
      </w:r>
      <w:r w:rsidRPr="002175DC">
        <w:rPr>
          <w:rFonts w:cs="Calibri"/>
          <w:bCs/>
          <w:sz w:val="24"/>
          <w:szCs w:val="24"/>
        </w:rPr>
        <w:t xml:space="preserve">AM. </w:t>
      </w:r>
    </w:p>
    <w:p w:rsidR="00595C86" w:rsidRPr="003C1090" w:rsidRDefault="00595C86" w:rsidP="003C10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2175DC">
        <w:rPr>
          <w:rFonts w:cs="Calibri"/>
          <w:b/>
          <w:bCs/>
          <w:sz w:val="24"/>
          <w:szCs w:val="24"/>
        </w:rPr>
        <w:t>Approval of Minutes:</w:t>
      </w:r>
      <w:r w:rsidR="001B0025">
        <w:rPr>
          <w:rFonts w:cs="Calibri"/>
          <w:b/>
          <w:bCs/>
          <w:sz w:val="24"/>
          <w:szCs w:val="24"/>
        </w:rPr>
        <w:t xml:space="preserve"> October 16, 2019, November 20, 2019 &amp; December 12, 2019</w:t>
      </w:r>
      <w:r w:rsidRPr="002175DC">
        <w:rPr>
          <w:rFonts w:cs="Calibri"/>
          <w:b/>
          <w:bCs/>
          <w:sz w:val="24"/>
          <w:szCs w:val="24"/>
        </w:rPr>
        <w:t xml:space="preserve"> </w:t>
      </w:r>
      <w:r w:rsidR="001B0025">
        <w:rPr>
          <w:rFonts w:cs="Calibri"/>
          <w:bCs/>
          <w:sz w:val="24"/>
          <w:szCs w:val="24"/>
        </w:rPr>
        <w:t>(Approved)</w:t>
      </w:r>
      <w:r w:rsidRPr="002175DC">
        <w:rPr>
          <w:rFonts w:cs="Calibri"/>
          <w:bCs/>
          <w:sz w:val="24"/>
          <w:szCs w:val="24"/>
        </w:rPr>
        <w:t xml:space="preserve"> </w:t>
      </w:r>
    </w:p>
    <w:p w:rsidR="003C1090" w:rsidRPr="002175DC" w:rsidRDefault="003C1090" w:rsidP="003C1090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595C86" w:rsidRPr="002175DC" w:rsidRDefault="00595C86" w:rsidP="00595C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  <w:r w:rsidRPr="002175DC">
        <w:rPr>
          <w:rFonts w:cs="Calibri"/>
          <w:b/>
          <w:bCs/>
          <w:sz w:val="24"/>
          <w:szCs w:val="24"/>
        </w:rPr>
        <w:t>President’s Report (Erika Endrijonas)</w:t>
      </w:r>
    </w:p>
    <w:p w:rsidR="001B0025" w:rsidRPr="001B0025" w:rsidRDefault="003C1090" w:rsidP="001B00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Endrijonas shared gratitude for all the Investiture attendees on January 7</w:t>
      </w:r>
      <w:r w:rsidRPr="003C10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thanked Boekelheide as well as the Foundation for successfully coordinating and funding the entire event. </w:t>
      </w:r>
    </w:p>
    <w:p w:rsidR="001B0025" w:rsidRPr="001B0025" w:rsidRDefault="003C1090" w:rsidP="001B00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</w:t>
      </w:r>
      <w:r w:rsidR="001B0025" w:rsidRPr="001B0025">
        <w:rPr>
          <w:sz w:val="24"/>
          <w:szCs w:val="24"/>
        </w:rPr>
        <w:t>econd week of winter session</w:t>
      </w:r>
      <w:r>
        <w:rPr>
          <w:sz w:val="24"/>
          <w:szCs w:val="24"/>
        </w:rPr>
        <w:t xml:space="preserve"> </w:t>
      </w:r>
      <w:r w:rsidR="00DA6286">
        <w:rPr>
          <w:sz w:val="24"/>
          <w:szCs w:val="24"/>
        </w:rPr>
        <w:t xml:space="preserve">has </w:t>
      </w:r>
      <w:r>
        <w:rPr>
          <w:sz w:val="24"/>
          <w:szCs w:val="24"/>
        </w:rPr>
        <w:t>started</w:t>
      </w:r>
      <w:r w:rsidR="001B0025" w:rsidRPr="001B0025">
        <w:rPr>
          <w:sz w:val="24"/>
          <w:szCs w:val="24"/>
        </w:rPr>
        <w:t xml:space="preserve"> and enrollments are holding steady</w:t>
      </w:r>
      <w:r>
        <w:rPr>
          <w:sz w:val="24"/>
          <w:szCs w:val="24"/>
        </w:rPr>
        <w:t>.</w:t>
      </w:r>
    </w:p>
    <w:p w:rsidR="001B0025" w:rsidRPr="001B0025" w:rsidRDefault="003C1090" w:rsidP="001B00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be a Facility Master Plan (“FMP”) study session at the </w:t>
      </w:r>
      <w:r w:rsidR="001B0025" w:rsidRPr="001B0025">
        <w:rPr>
          <w:sz w:val="24"/>
          <w:szCs w:val="24"/>
        </w:rPr>
        <w:t>board meeting</w:t>
      </w:r>
      <w:r w:rsidR="00DA6286">
        <w:rPr>
          <w:sz w:val="24"/>
          <w:szCs w:val="24"/>
        </w:rPr>
        <w:t xml:space="preserve"> later today</w:t>
      </w:r>
      <w:r>
        <w:rPr>
          <w:sz w:val="24"/>
          <w:szCs w:val="24"/>
        </w:rPr>
        <w:t xml:space="preserve">. The FMP will be presented to the PLAC committee for feedback at the next meeting. </w:t>
      </w:r>
    </w:p>
    <w:p w:rsidR="001B0025" w:rsidRPr="001B0025" w:rsidRDefault="001B0025" w:rsidP="001B002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0025">
        <w:rPr>
          <w:sz w:val="24"/>
          <w:szCs w:val="24"/>
        </w:rPr>
        <w:t xml:space="preserve">The </w:t>
      </w:r>
      <w:r w:rsidR="003C1090">
        <w:rPr>
          <w:sz w:val="24"/>
          <w:szCs w:val="24"/>
        </w:rPr>
        <w:t>Educational Master Plan (“EMP”)</w:t>
      </w:r>
      <w:r w:rsidRPr="001B0025">
        <w:rPr>
          <w:sz w:val="24"/>
          <w:szCs w:val="24"/>
        </w:rPr>
        <w:t xml:space="preserve"> will also be vetted in the next </w:t>
      </w:r>
      <w:r w:rsidR="003C1090">
        <w:rPr>
          <w:sz w:val="24"/>
          <w:szCs w:val="24"/>
        </w:rPr>
        <w:t xml:space="preserve">few </w:t>
      </w:r>
      <w:r w:rsidRPr="001B0025">
        <w:rPr>
          <w:sz w:val="24"/>
          <w:szCs w:val="24"/>
        </w:rPr>
        <w:t>month</w:t>
      </w:r>
      <w:r w:rsidR="003C1090">
        <w:rPr>
          <w:sz w:val="24"/>
          <w:szCs w:val="24"/>
        </w:rPr>
        <w:t xml:space="preserve">s </w:t>
      </w:r>
      <w:r w:rsidRPr="001B0025">
        <w:rPr>
          <w:sz w:val="24"/>
          <w:szCs w:val="24"/>
        </w:rPr>
        <w:t>through the shared governance process</w:t>
      </w:r>
      <w:r w:rsidR="003C1090">
        <w:rPr>
          <w:sz w:val="24"/>
          <w:szCs w:val="24"/>
        </w:rPr>
        <w:t xml:space="preserve"> to be presented to the board for approval in March or April</w:t>
      </w:r>
      <w:r w:rsidRPr="001B0025">
        <w:rPr>
          <w:sz w:val="24"/>
          <w:szCs w:val="24"/>
        </w:rPr>
        <w:t xml:space="preserve">. </w:t>
      </w:r>
    </w:p>
    <w:p w:rsidR="001B0025" w:rsidRPr="001B0025" w:rsidRDefault="003C1090" w:rsidP="001B00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Once the FMP and EMP have been approved, the </w:t>
      </w:r>
      <w:r w:rsidR="00DA6286">
        <w:rPr>
          <w:sz w:val="24"/>
          <w:szCs w:val="24"/>
        </w:rPr>
        <w:t>TMP</w:t>
      </w:r>
      <w:r>
        <w:rPr>
          <w:sz w:val="24"/>
          <w:szCs w:val="24"/>
        </w:rPr>
        <w:t xml:space="preserve"> Plan will </w:t>
      </w:r>
      <w:r w:rsidR="00F75C7D">
        <w:rPr>
          <w:sz w:val="24"/>
          <w:szCs w:val="24"/>
        </w:rPr>
        <w:t>be next</w:t>
      </w:r>
      <w:r>
        <w:rPr>
          <w:sz w:val="24"/>
          <w:szCs w:val="24"/>
        </w:rPr>
        <w:t xml:space="preserve">. </w:t>
      </w:r>
    </w:p>
    <w:p w:rsidR="00F12FC4" w:rsidRPr="004D1495" w:rsidRDefault="00F12FC4" w:rsidP="001B0025">
      <w:pPr>
        <w:pStyle w:val="ListParagraph"/>
        <w:ind w:left="1440"/>
        <w:rPr>
          <w:sz w:val="24"/>
          <w:szCs w:val="24"/>
        </w:rPr>
      </w:pPr>
    </w:p>
    <w:p w:rsidR="00387026" w:rsidRPr="002175DC" w:rsidRDefault="00387026" w:rsidP="00595C8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175DC">
        <w:rPr>
          <w:b/>
          <w:sz w:val="24"/>
          <w:szCs w:val="24"/>
        </w:rPr>
        <w:t>Reports</w:t>
      </w:r>
    </w:p>
    <w:p w:rsidR="006E35DF" w:rsidRDefault="006E35DF" w:rsidP="00F75C7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Boekelheide provided the following reports: </w:t>
      </w:r>
    </w:p>
    <w:p w:rsidR="006E35DF" w:rsidRDefault="006E35DF" w:rsidP="006E35DF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F75C7D">
        <w:rPr>
          <w:sz w:val="24"/>
          <w:szCs w:val="24"/>
        </w:rPr>
        <w:t>he Annual Legislative Conference with elected officials will commence on January 26</w:t>
      </w:r>
      <w:r w:rsidR="00F75C7D" w:rsidRPr="00F75C7D">
        <w:rPr>
          <w:sz w:val="24"/>
          <w:szCs w:val="24"/>
          <w:vertAlign w:val="superscript"/>
        </w:rPr>
        <w:t>th</w:t>
      </w:r>
      <w:r w:rsidR="00F75C7D">
        <w:rPr>
          <w:sz w:val="24"/>
          <w:szCs w:val="24"/>
        </w:rPr>
        <w:t xml:space="preserve"> in Sacramento.  </w:t>
      </w:r>
    </w:p>
    <w:p w:rsidR="006E35DF" w:rsidRDefault="00F75C7D" w:rsidP="006E35D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6E35DF">
        <w:rPr>
          <w:sz w:val="24"/>
          <w:szCs w:val="24"/>
        </w:rPr>
        <w:t>Pasadena City College</w:t>
      </w:r>
      <w:r w:rsidR="00926924" w:rsidRPr="006E35DF">
        <w:rPr>
          <w:sz w:val="24"/>
          <w:szCs w:val="24"/>
        </w:rPr>
        <w:t xml:space="preserve"> (“PCC”)</w:t>
      </w:r>
      <w:r w:rsidRPr="006E35DF">
        <w:rPr>
          <w:sz w:val="24"/>
          <w:szCs w:val="24"/>
        </w:rPr>
        <w:t xml:space="preserve"> will be hosting a four-day voting center on campus from February 29</w:t>
      </w:r>
      <w:r w:rsidRPr="006E35DF">
        <w:rPr>
          <w:sz w:val="24"/>
          <w:szCs w:val="24"/>
          <w:vertAlign w:val="superscript"/>
        </w:rPr>
        <w:t>th</w:t>
      </w:r>
      <w:r w:rsidRPr="006E35DF">
        <w:rPr>
          <w:sz w:val="24"/>
          <w:szCs w:val="24"/>
        </w:rPr>
        <w:t xml:space="preserve"> to March 3</w:t>
      </w:r>
      <w:r w:rsidRPr="006E35DF">
        <w:rPr>
          <w:sz w:val="24"/>
          <w:szCs w:val="24"/>
          <w:vertAlign w:val="superscript"/>
        </w:rPr>
        <w:t>rd</w:t>
      </w:r>
      <w:r w:rsidRPr="006E35DF">
        <w:rPr>
          <w:sz w:val="24"/>
          <w:szCs w:val="24"/>
        </w:rPr>
        <w:t xml:space="preserve">. </w:t>
      </w:r>
    </w:p>
    <w:p w:rsidR="006E35DF" w:rsidRPr="006E35DF" w:rsidRDefault="006E35DF" w:rsidP="006E35D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6E35DF">
        <w:rPr>
          <w:sz w:val="24"/>
          <w:szCs w:val="24"/>
        </w:rPr>
        <w:lastRenderedPageBreak/>
        <w:t xml:space="preserve">PCC will be hosting a census kiosk on campus and working with various organizations to share the information as well as notify individuals that there is no danger in sharing information. </w:t>
      </w:r>
    </w:p>
    <w:p w:rsidR="00926924" w:rsidRDefault="00F75C7D" w:rsidP="009269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Olivo reported that the Chancellor’s Office </w:t>
      </w:r>
      <w:r w:rsidR="00926924">
        <w:rPr>
          <w:sz w:val="24"/>
          <w:szCs w:val="24"/>
        </w:rPr>
        <w:t xml:space="preserve">shared a </w:t>
      </w:r>
      <w:hyperlink r:id="rId10" w:history="1">
        <w:r w:rsidR="00926924" w:rsidRPr="00926924">
          <w:rPr>
            <w:rStyle w:val="Hyperlink"/>
            <w:sz w:val="24"/>
            <w:szCs w:val="24"/>
          </w:rPr>
          <w:t>report</w:t>
        </w:r>
      </w:hyperlink>
      <w:r w:rsidR="00926924">
        <w:rPr>
          <w:sz w:val="24"/>
          <w:szCs w:val="24"/>
        </w:rPr>
        <w:t xml:space="preserve"> from Diverse Issues in Higher Education and PCC ranked number one</w:t>
      </w:r>
      <w:r w:rsidR="00926924" w:rsidRPr="00926924">
        <w:rPr>
          <w:sz w:val="24"/>
          <w:szCs w:val="24"/>
        </w:rPr>
        <w:t xml:space="preserve"> </w:t>
      </w:r>
      <w:r w:rsidR="00926924">
        <w:rPr>
          <w:sz w:val="24"/>
          <w:szCs w:val="24"/>
        </w:rPr>
        <w:t xml:space="preserve">in the following: </w:t>
      </w:r>
    </w:p>
    <w:p w:rsidR="00926924" w:rsidRPr="00926924" w:rsidRDefault="00926924" w:rsidP="0092692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26924">
        <w:rPr>
          <w:sz w:val="24"/>
          <w:szCs w:val="24"/>
        </w:rPr>
        <w:t>1</w:t>
      </w:r>
      <w:r w:rsidRPr="0092692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Pr="00926924">
        <w:rPr>
          <w:sz w:val="24"/>
          <w:szCs w:val="24"/>
        </w:rPr>
        <w:t>in California and 5</w:t>
      </w:r>
      <w:r w:rsidRPr="009269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926924">
        <w:rPr>
          <w:sz w:val="24"/>
          <w:szCs w:val="24"/>
        </w:rPr>
        <w:t>in the nation in minority students earning associate degrees</w:t>
      </w:r>
    </w:p>
    <w:p w:rsidR="00926924" w:rsidRPr="00926924" w:rsidRDefault="00926924" w:rsidP="0092692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26924">
        <w:rPr>
          <w:sz w:val="24"/>
          <w:szCs w:val="24"/>
        </w:rPr>
        <w:t>1</w:t>
      </w:r>
      <w:r w:rsidRPr="0092692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Pr="00926924">
        <w:rPr>
          <w:sz w:val="24"/>
          <w:szCs w:val="24"/>
        </w:rPr>
        <w:t>in California and in the nation in the number of degrees awarded to Asian American students</w:t>
      </w:r>
    </w:p>
    <w:p w:rsidR="00926924" w:rsidRPr="00926924" w:rsidRDefault="00926924" w:rsidP="0092692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26924">
        <w:rPr>
          <w:sz w:val="24"/>
          <w:szCs w:val="24"/>
        </w:rPr>
        <w:t>1</w:t>
      </w:r>
      <w:r w:rsidRPr="0092692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Pr="00926924">
        <w:rPr>
          <w:sz w:val="24"/>
          <w:szCs w:val="24"/>
        </w:rPr>
        <w:t>in California in the number of degrees awarded to LatinX students</w:t>
      </w:r>
    </w:p>
    <w:p w:rsidR="00926924" w:rsidRPr="00926924" w:rsidRDefault="00926924" w:rsidP="0092692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26924">
        <w:rPr>
          <w:sz w:val="24"/>
          <w:szCs w:val="24"/>
        </w:rPr>
        <w:t>Strongest year-to-year growth in this metric – 31%</w:t>
      </w:r>
    </w:p>
    <w:p w:rsidR="00926924" w:rsidRPr="00926924" w:rsidRDefault="00926924" w:rsidP="0092692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Olivo reported that the Academic Senate passed a resolution on addressing racial and equity hiring. PCC has entered into a contract with the USC Center of Race and Equity to utilize their PRISM tool. </w:t>
      </w:r>
      <w:r w:rsidRPr="00926924">
        <w:rPr>
          <w:sz w:val="24"/>
          <w:szCs w:val="24"/>
        </w:rPr>
        <w:t xml:space="preserve">They provide coaching to candidates, help load their information, and help them to stay competitive at all levels. </w:t>
      </w:r>
    </w:p>
    <w:p w:rsidR="001B0025" w:rsidRPr="00B233CF" w:rsidRDefault="00B233CF" w:rsidP="00B233C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Hilsman inquired about the current status of DACA students and support available on campus. Olivo stated that a classified staff member, Desiree Hernandez, was recently hired and will be leading the new center, which is anticipated to open in spring.  In addition, t</w:t>
      </w:r>
      <w:r w:rsidR="001B0025" w:rsidRPr="00B233CF">
        <w:rPr>
          <w:sz w:val="24"/>
          <w:szCs w:val="24"/>
        </w:rPr>
        <w:t xml:space="preserve">he </w:t>
      </w:r>
      <w:proofErr w:type="spellStart"/>
      <w:r w:rsidRPr="00B233CF">
        <w:rPr>
          <w:sz w:val="24"/>
          <w:szCs w:val="24"/>
        </w:rPr>
        <w:t>Safe</w:t>
      </w:r>
      <w:r w:rsidR="00561A6E">
        <w:rPr>
          <w:sz w:val="24"/>
          <w:szCs w:val="24"/>
        </w:rPr>
        <w:t>Z</w:t>
      </w:r>
      <w:r w:rsidR="001B0025" w:rsidRPr="00B233CF">
        <w:rPr>
          <w:sz w:val="24"/>
          <w:szCs w:val="24"/>
        </w:rPr>
        <w:t>one</w:t>
      </w:r>
      <w:proofErr w:type="spellEnd"/>
      <w:r w:rsidR="001B0025" w:rsidRPr="00B233CF">
        <w:rPr>
          <w:sz w:val="24"/>
          <w:szCs w:val="24"/>
        </w:rPr>
        <w:t xml:space="preserve"> </w:t>
      </w:r>
      <w:r w:rsidRPr="00B233CF">
        <w:rPr>
          <w:sz w:val="24"/>
          <w:szCs w:val="24"/>
        </w:rPr>
        <w:t>C</w:t>
      </w:r>
      <w:r w:rsidR="001B0025" w:rsidRPr="00B233CF">
        <w:rPr>
          <w:sz w:val="24"/>
          <w:szCs w:val="24"/>
        </w:rPr>
        <w:t>oalition ha</w:t>
      </w:r>
      <w:r w:rsidRPr="00B233CF">
        <w:rPr>
          <w:sz w:val="24"/>
          <w:szCs w:val="24"/>
        </w:rPr>
        <w:t>s</w:t>
      </w:r>
      <w:r w:rsidR="001B0025" w:rsidRPr="00B233CF">
        <w:rPr>
          <w:sz w:val="24"/>
          <w:szCs w:val="24"/>
        </w:rPr>
        <w:t xml:space="preserve"> trained around 500 employees to help</w:t>
      </w:r>
      <w:r>
        <w:rPr>
          <w:sz w:val="24"/>
          <w:szCs w:val="24"/>
        </w:rPr>
        <w:t xml:space="preserve"> students</w:t>
      </w:r>
      <w:r w:rsidR="001B0025" w:rsidRPr="00B233CF">
        <w:rPr>
          <w:sz w:val="24"/>
          <w:szCs w:val="24"/>
        </w:rPr>
        <w:t xml:space="preserve">. CA is a state with a lot of protections </w:t>
      </w:r>
      <w:r w:rsidR="00561A6E">
        <w:rPr>
          <w:sz w:val="24"/>
          <w:szCs w:val="24"/>
        </w:rPr>
        <w:t>and financial support that other states don’t offer.</w:t>
      </w:r>
    </w:p>
    <w:p w:rsidR="00561A6E" w:rsidRDefault="00561A6E" w:rsidP="00561A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Altamirano provided the following ALE updates: </w:t>
      </w:r>
    </w:p>
    <w:p w:rsidR="009B5C64" w:rsidRDefault="009B5C64" w:rsidP="009B5C6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structure of </w:t>
      </w:r>
      <w:r w:rsidR="00561A6E">
        <w:rPr>
          <w:sz w:val="24"/>
          <w:szCs w:val="24"/>
        </w:rPr>
        <w:t xml:space="preserve">ALE meetings </w:t>
      </w:r>
      <w:r>
        <w:rPr>
          <w:sz w:val="24"/>
          <w:szCs w:val="24"/>
        </w:rPr>
        <w:t xml:space="preserve">has changed to topic-based discussions and the topic for the </w:t>
      </w:r>
      <w:r w:rsidR="00561A6E">
        <w:rPr>
          <w:sz w:val="24"/>
          <w:szCs w:val="24"/>
        </w:rPr>
        <w:t>November meeting was L</w:t>
      </w:r>
      <w:r w:rsidR="001B0025" w:rsidRPr="00561A6E">
        <w:rPr>
          <w:sz w:val="24"/>
          <w:szCs w:val="24"/>
        </w:rPr>
        <w:t>atin</w:t>
      </w:r>
      <w:r w:rsidR="00561A6E">
        <w:rPr>
          <w:sz w:val="24"/>
          <w:szCs w:val="24"/>
        </w:rPr>
        <w:t>X</w:t>
      </w:r>
      <w:r w:rsidR="001B0025" w:rsidRPr="00561A6E">
        <w:rPr>
          <w:sz w:val="24"/>
          <w:szCs w:val="24"/>
        </w:rPr>
        <w:t xml:space="preserve"> </w:t>
      </w:r>
      <w:r w:rsidR="00561A6E">
        <w:rPr>
          <w:sz w:val="24"/>
          <w:szCs w:val="24"/>
        </w:rPr>
        <w:t xml:space="preserve">campus </w:t>
      </w:r>
      <w:r w:rsidR="001B0025" w:rsidRPr="00561A6E">
        <w:rPr>
          <w:sz w:val="24"/>
          <w:szCs w:val="24"/>
        </w:rPr>
        <w:t>resources</w:t>
      </w:r>
      <w:r w:rsidR="00561A6E">
        <w:rPr>
          <w:sz w:val="24"/>
          <w:szCs w:val="24"/>
        </w:rPr>
        <w:t xml:space="preserve">. </w:t>
      </w:r>
      <w:r>
        <w:rPr>
          <w:sz w:val="24"/>
          <w:szCs w:val="24"/>
        </w:rPr>
        <w:t>A webpage and handout will be created to better communicate the many resources available on campus. The next meeting is scheduled for January 22, 2020.</w:t>
      </w:r>
    </w:p>
    <w:p w:rsidR="009B5C64" w:rsidRDefault="009B5C64" w:rsidP="009B5C6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ALE will not be taking the lead on </w:t>
      </w:r>
      <w:r w:rsidR="008B6043" w:rsidRPr="008B6043">
        <w:rPr>
          <w:sz w:val="24"/>
          <w:szCs w:val="21"/>
          <w:shd w:val="clear" w:color="auto" w:fill="FFFFFF"/>
        </w:rPr>
        <w:t>El </w:t>
      </w:r>
      <w:proofErr w:type="spellStart"/>
      <w:r w:rsidR="008B6043" w:rsidRPr="008B6043">
        <w:rPr>
          <w:rStyle w:val="Emphasis"/>
          <w:bCs/>
          <w:i w:val="0"/>
          <w:iCs w:val="0"/>
          <w:sz w:val="24"/>
          <w:szCs w:val="21"/>
          <w:shd w:val="clear" w:color="auto" w:fill="FFFFFF"/>
        </w:rPr>
        <w:t>Día</w:t>
      </w:r>
      <w:proofErr w:type="spellEnd"/>
      <w:r w:rsidR="008B6043" w:rsidRPr="008B6043">
        <w:rPr>
          <w:rStyle w:val="Emphasis"/>
          <w:bCs/>
          <w:i w:val="0"/>
          <w:iCs w:val="0"/>
          <w:sz w:val="24"/>
          <w:szCs w:val="21"/>
          <w:shd w:val="clear" w:color="auto" w:fill="FFFFFF"/>
        </w:rPr>
        <w:t xml:space="preserve"> de </w:t>
      </w:r>
      <w:proofErr w:type="spellStart"/>
      <w:r w:rsidR="008B6043" w:rsidRPr="008B6043">
        <w:rPr>
          <w:rStyle w:val="Emphasis"/>
          <w:bCs/>
          <w:i w:val="0"/>
          <w:iCs w:val="0"/>
          <w:sz w:val="24"/>
          <w:szCs w:val="21"/>
          <w:shd w:val="clear" w:color="auto" w:fill="FFFFFF"/>
        </w:rPr>
        <w:t>Familia</w:t>
      </w:r>
      <w:proofErr w:type="spellEnd"/>
      <w:r>
        <w:rPr>
          <w:sz w:val="24"/>
          <w:szCs w:val="24"/>
        </w:rPr>
        <w:t xml:space="preserve">, but will be in support of it. Members will be attending CSU Channel Islands’ event for informational purpose. </w:t>
      </w:r>
    </w:p>
    <w:p w:rsidR="001B0025" w:rsidRPr="009B5C64" w:rsidRDefault="009B5C64" w:rsidP="009B5C6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annual </w:t>
      </w:r>
      <w:proofErr w:type="spellStart"/>
      <w:r>
        <w:rPr>
          <w:sz w:val="24"/>
          <w:szCs w:val="24"/>
        </w:rPr>
        <w:t>Bienvenidos</w:t>
      </w:r>
      <w:proofErr w:type="spellEnd"/>
      <w:r>
        <w:rPr>
          <w:sz w:val="24"/>
          <w:szCs w:val="24"/>
        </w:rPr>
        <w:t xml:space="preserve"> Day will take place on February 18</w:t>
      </w:r>
      <w:r w:rsidRPr="008B6043">
        <w:rPr>
          <w:sz w:val="24"/>
          <w:szCs w:val="24"/>
          <w:vertAlign w:val="superscript"/>
        </w:rPr>
        <w:t>th</w:t>
      </w:r>
      <w:r w:rsidR="008B6043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8B6043">
        <w:rPr>
          <w:sz w:val="24"/>
          <w:szCs w:val="24"/>
        </w:rPr>
        <w:t xml:space="preserve"> the quad during the</w:t>
      </w:r>
      <w:r>
        <w:rPr>
          <w:sz w:val="24"/>
          <w:szCs w:val="24"/>
        </w:rPr>
        <w:t xml:space="preserve"> morning and evening </w:t>
      </w:r>
      <w:r w:rsidR="008B6043">
        <w:rPr>
          <w:sz w:val="24"/>
          <w:szCs w:val="24"/>
        </w:rPr>
        <w:t xml:space="preserve">hours </w:t>
      </w:r>
      <w:r>
        <w:rPr>
          <w:sz w:val="24"/>
          <w:szCs w:val="24"/>
        </w:rPr>
        <w:t xml:space="preserve">only. </w:t>
      </w:r>
      <w:r w:rsidR="001B0025" w:rsidRPr="009B5C64">
        <w:rPr>
          <w:sz w:val="24"/>
          <w:szCs w:val="24"/>
        </w:rPr>
        <w:t xml:space="preserve"> </w:t>
      </w:r>
    </w:p>
    <w:p w:rsidR="001B0025" w:rsidRDefault="009B5C64" w:rsidP="009B5C6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ALE Dodger Night has been scheduled for April 15</w:t>
      </w:r>
      <w:r w:rsidRPr="009B5C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384BB1" w:rsidRPr="001B0025" w:rsidRDefault="00384BB1" w:rsidP="00384BB1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object w:dxaOrig="1537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Link" ProgID="AcroExch.Document.DC" ShapeID="_x0000_i1025" DrawAspect="Icon" r:id="rId12" UpdateMode="Always">
            <o:LinkType>EnhancedMetaFile</o:LinkType>
            <o:LockedField>false</o:LockedField>
            <o:FieldCodes>\f 0</o:FieldCodes>
          </o:OLEObject>
        </w:object>
      </w:r>
    </w:p>
    <w:p w:rsidR="009B5C64" w:rsidRDefault="009B5C64" w:rsidP="009B5C6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B5C64">
        <w:rPr>
          <w:sz w:val="24"/>
          <w:szCs w:val="24"/>
        </w:rPr>
        <w:t>The scholarship dinner has been scheduled for May 19</w:t>
      </w:r>
      <w:r w:rsidRPr="009B5C64">
        <w:rPr>
          <w:sz w:val="24"/>
          <w:szCs w:val="24"/>
          <w:vertAlign w:val="superscript"/>
        </w:rPr>
        <w:t>th</w:t>
      </w:r>
      <w:r w:rsidRPr="009B5C64">
        <w:rPr>
          <w:sz w:val="24"/>
          <w:szCs w:val="24"/>
        </w:rPr>
        <w:t xml:space="preserve">. </w:t>
      </w:r>
    </w:p>
    <w:p w:rsidR="001B0025" w:rsidRPr="009B5C64" w:rsidRDefault="009B5C64" w:rsidP="009B5C6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LatinX graduation has been scheduled for </w:t>
      </w:r>
      <w:r w:rsidR="001B0025" w:rsidRPr="009B5C64">
        <w:rPr>
          <w:sz w:val="24"/>
          <w:szCs w:val="24"/>
        </w:rPr>
        <w:t>June 5</w:t>
      </w:r>
      <w:r w:rsidR="001B0025" w:rsidRPr="009B5C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9B5C64" w:rsidRPr="008B6043" w:rsidRDefault="008B6043" w:rsidP="008B604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6043">
        <w:rPr>
          <w:sz w:val="24"/>
          <w:szCs w:val="24"/>
        </w:rPr>
        <w:br w:type="page"/>
      </w:r>
      <w:r w:rsidR="009B5C64" w:rsidRPr="008B6043">
        <w:rPr>
          <w:sz w:val="24"/>
          <w:szCs w:val="24"/>
        </w:rPr>
        <w:lastRenderedPageBreak/>
        <w:t xml:space="preserve">Altamirano provided the following Pathways updates: </w:t>
      </w:r>
    </w:p>
    <w:p w:rsidR="001B0025" w:rsidRPr="001B0025" w:rsidRDefault="00384BB1" w:rsidP="009B5C6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B0025" w:rsidRPr="001B0025">
        <w:rPr>
          <w:sz w:val="24"/>
          <w:szCs w:val="24"/>
        </w:rPr>
        <w:t xml:space="preserve">outreach team </w:t>
      </w:r>
      <w:r>
        <w:rPr>
          <w:sz w:val="24"/>
          <w:szCs w:val="24"/>
        </w:rPr>
        <w:t>is</w:t>
      </w:r>
      <w:r w:rsidR="007436A1">
        <w:rPr>
          <w:sz w:val="24"/>
          <w:szCs w:val="24"/>
        </w:rPr>
        <w:t xml:space="preserve"> continually</w:t>
      </w:r>
      <w:r>
        <w:rPr>
          <w:sz w:val="24"/>
          <w:szCs w:val="24"/>
        </w:rPr>
        <w:t xml:space="preserve"> </w:t>
      </w:r>
      <w:r w:rsidR="001B0025" w:rsidRPr="001B0025">
        <w:rPr>
          <w:sz w:val="24"/>
          <w:szCs w:val="24"/>
        </w:rPr>
        <w:t xml:space="preserve">out recruiting at various high schools in the district. </w:t>
      </w:r>
    </w:p>
    <w:p w:rsidR="001B0025" w:rsidRPr="001B0025" w:rsidRDefault="00384BB1" w:rsidP="009B5C6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student presentations have been scheduled for May 21</w:t>
      </w:r>
      <w:r w:rsidRPr="00384B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from 12PM to 1PM in the </w:t>
      </w:r>
      <w:r w:rsidR="001B0025" w:rsidRPr="001B0025">
        <w:rPr>
          <w:sz w:val="24"/>
          <w:szCs w:val="24"/>
        </w:rPr>
        <w:t>quad.</w:t>
      </w:r>
      <w:r>
        <w:rPr>
          <w:sz w:val="24"/>
          <w:szCs w:val="24"/>
        </w:rPr>
        <w:t xml:space="preserve"> The </w:t>
      </w:r>
      <w:r w:rsidR="00DA6286">
        <w:rPr>
          <w:sz w:val="24"/>
          <w:szCs w:val="24"/>
        </w:rPr>
        <w:t xml:space="preserve">Pathways </w:t>
      </w:r>
      <w:r>
        <w:rPr>
          <w:sz w:val="24"/>
          <w:szCs w:val="24"/>
        </w:rPr>
        <w:t>students display their personal research and present on a topic.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B233CF" w:rsidRPr="001B0025" w:rsidRDefault="00B233CF" w:rsidP="00B233CF">
      <w:pPr>
        <w:pStyle w:val="ListParagraph"/>
        <w:ind w:left="1440"/>
        <w:rPr>
          <w:sz w:val="24"/>
          <w:szCs w:val="24"/>
        </w:rPr>
      </w:pPr>
    </w:p>
    <w:p w:rsidR="00AD676D" w:rsidRDefault="00A91F53" w:rsidP="00A91F5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175DC">
        <w:rPr>
          <w:b/>
          <w:sz w:val="24"/>
          <w:szCs w:val="24"/>
        </w:rPr>
        <w:t xml:space="preserve">New </w:t>
      </w:r>
      <w:r w:rsidR="00AD676D" w:rsidRPr="002175DC">
        <w:rPr>
          <w:b/>
          <w:sz w:val="24"/>
          <w:szCs w:val="24"/>
        </w:rPr>
        <w:t>Business</w:t>
      </w:r>
    </w:p>
    <w:p w:rsidR="009B5C64" w:rsidRDefault="00384BB1" w:rsidP="009B5C6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Ocegueda announced that the San Marino Unified School District approved the MOU with </w:t>
      </w:r>
      <w:r w:rsidR="00C60244">
        <w:rPr>
          <w:sz w:val="24"/>
          <w:szCs w:val="24"/>
        </w:rPr>
        <w:t xml:space="preserve">Pasadena City College. The MOU will </w:t>
      </w:r>
      <w:r w:rsidR="00117F32">
        <w:rPr>
          <w:sz w:val="24"/>
          <w:szCs w:val="24"/>
        </w:rPr>
        <w:t>now be routed for approval</w:t>
      </w:r>
      <w:r w:rsidR="00C60244">
        <w:rPr>
          <w:sz w:val="24"/>
          <w:szCs w:val="24"/>
        </w:rPr>
        <w:t xml:space="preserve"> by </w:t>
      </w:r>
      <w:r>
        <w:rPr>
          <w:sz w:val="24"/>
          <w:szCs w:val="24"/>
        </w:rPr>
        <w:t>PCC</w:t>
      </w:r>
      <w:r w:rsidR="00C60244">
        <w:rPr>
          <w:sz w:val="24"/>
          <w:szCs w:val="24"/>
        </w:rPr>
        <w:t xml:space="preserve">’s Board of Trustees. </w:t>
      </w:r>
    </w:p>
    <w:p w:rsidR="009B5C64" w:rsidRPr="002175DC" w:rsidRDefault="009B5C64" w:rsidP="009B5C64">
      <w:pPr>
        <w:pStyle w:val="ListParagraph"/>
        <w:ind w:left="1440"/>
        <w:rPr>
          <w:b/>
          <w:sz w:val="24"/>
          <w:szCs w:val="24"/>
        </w:rPr>
      </w:pPr>
    </w:p>
    <w:p w:rsidR="00961B84" w:rsidRDefault="00961B84" w:rsidP="00961B8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:rsidR="001B0025" w:rsidRPr="00B233CF" w:rsidRDefault="00C60244" w:rsidP="001B0025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Leyba announced that the COPA scholarship applications are due by April 1</w:t>
      </w:r>
      <w:r w:rsidR="001E663F" w:rsidRPr="00C60244">
        <w:rPr>
          <w:sz w:val="24"/>
          <w:szCs w:val="24"/>
          <w:vertAlign w:val="superscript"/>
        </w:rPr>
        <w:t>st</w:t>
      </w:r>
      <w:r w:rsidR="001E663F">
        <w:rPr>
          <w:sz w:val="24"/>
          <w:szCs w:val="24"/>
        </w:rPr>
        <w:t xml:space="preserve">, </w:t>
      </w:r>
      <w:r>
        <w:rPr>
          <w:sz w:val="24"/>
          <w:szCs w:val="24"/>
        </w:rPr>
        <w:t>followed by presentations in May.</w:t>
      </w:r>
    </w:p>
    <w:p w:rsidR="001B0025" w:rsidRPr="009B5C64" w:rsidRDefault="00B233CF" w:rsidP="00F508FA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B233CF">
        <w:rPr>
          <w:sz w:val="24"/>
          <w:szCs w:val="24"/>
        </w:rPr>
        <w:t xml:space="preserve">Olivo announced that the </w:t>
      </w:r>
      <w:hyperlink r:id="rId13" w:history="1">
        <w:r w:rsidRPr="00B233CF">
          <w:rPr>
            <w:rStyle w:val="Hyperlink"/>
            <w:sz w:val="24"/>
            <w:szCs w:val="24"/>
          </w:rPr>
          <w:t>“Building Support for Native American Students”</w:t>
        </w:r>
      </w:hyperlink>
      <w:r w:rsidRPr="00B233CF">
        <w:rPr>
          <w:sz w:val="24"/>
          <w:szCs w:val="24"/>
        </w:rPr>
        <w:t xml:space="preserve"> event will take place on Friday, January 31</w:t>
      </w:r>
      <w:r w:rsidRPr="00B233CF">
        <w:rPr>
          <w:sz w:val="24"/>
          <w:szCs w:val="24"/>
          <w:vertAlign w:val="superscript"/>
        </w:rPr>
        <w:t>st</w:t>
      </w:r>
      <w:r w:rsidRPr="00B233CF">
        <w:rPr>
          <w:sz w:val="24"/>
          <w:szCs w:val="24"/>
        </w:rPr>
        <w:t xml:space="preserve"> in the </w:t>
      </w:r>
      <w:proofErr w:type="spellStart"/>
      <w:r w:rsidRPr="00B233CF">
        <w:rPr>
          <w:sz w:val="24"/>
          <w:szCs w:val="24"/>
        </w:rPr>
        <w:t>Creveling</w:t>
      </w:r>
      <w:proofErr w:type="spellEnd"/>
      <w:r w:rsidRPr="00B233CF">
        <w:rPr>
          <w:sz w:val="24"/>
          <w:szCs w:val="24"/>
        </w:rPr>
        <w:t xml:space="preserve"> Lounge from 9:00AM to 4:00PM. There are more Native Americans living in Los Angeles County than any other county in the nation. </w:t>
      </w:r>
    </w:p>
    <w:p w:rsidR="009B5C64" w:rsidRPr="001B0025" w:rsidRDefault="009B5C64" w:rsidP="009B5C64">
      <w:pPr>
        <w:pStyle w:val="ListParagraph"/>
        <w:ind w:left="1440"/>
        <w:rPr>
          <w:b/>
          <w:sz w:val="24"/>
          <w:szCs w:val="24"/>
        </w:rPr>
      </w:pPr>
    </w:p>
    <w:p w:rsidR="00AB4A8B" w:rsidRPr="00961B84" w:rsidRDefault="00961B84" w:rsidP="001B002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Adjourn: 1</w:t>
      </w:r>
      <w:r w:rsidR="004D14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</w:t>
      </w:r>
      <w:r w:rsidR="001B0025">
        <w:rPr>
          <w:b/>
          <w:sz w:val="24"/>
          <w:szCs w:val="24"/>
        </w:rPr>
        <w:t>46</w:t>
      </w:r>
      <w:r>
        <w:rPr>
          <w:b/>
          <w:sz w:val="24"/>
          <w:szCs w:val="24"/>
        </w:rPr>
        <w:t>AM</w:t>
      </w:r>
    </w:p>
    <w:sectPr w:rsidR="00AB4A8B" w:rsidRPr="00961B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32" w:rsidRDefault="00633832" w:rsidP="00633832">
      <w:pPr>
        <w:spacing w:after="0" w:line="240" w:lineRule="auto"/>
      </w:pPr>
      <w:r>
        <w:separator/>
      </w:r>
    </w:p>
  </w:endnote>
  <w:endnote w:type="continuationSeparator" w:id="0">
    <w:p w:rsidR="00633832" w:rsidRDefault="00633832" w:rsidP="0063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C5" w:rsidRDefault="00196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C5" w:rsidRDefault="00196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C5" w:rsidRDefault="00196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32" w:rsidRDefault="00633832" w:rsidP="00633832">
      <w:pPr>
        <w:spacing w:after="0" w:line="240" w:lineRule="auto"/>
      </w:pPr>
      <w:r>
        <w:separator/>
      </w:r>
    </w:p>
  </w:footnote>
  <w:footnote w:type="continuationSeparator" w:id="0">
    <w:p w:rsidR="00633832" w:rsidRDefault="00633832" w:rsidP="0063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C5" w:rsidRDefault="00196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C5" w:rsidRDefault="00196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C5" w:rsidRDefault="00196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477B"/>
    <w:multiLevelType w:val="hybridMultilevel"/>
    <w:tmpl w:val="EA4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5953"/>
    <w:multiLevelType w:val="hybridMultilevel"/>
    <w:tmpl w:val="98DC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9708B"/>
    <w:multiLevelType w:val="hybridMultilevel"/>
    <w:tmpl w:val="CB62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00FD0"/>
    <w:multiLevelType w:val="hybridMultilevel"/>
    <w:tmpl w:val="C7C4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38892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EA382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C3B40"/>
    <w:multiLevelType w:val="hybridMultilevel"/>
    <w:tmpl w:val="C55E6418"/>
    <w:lvl w:ilvl="0" w:tplc="8412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F6A38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48A6E5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B28BF"/>
    <w:multiLevelType w:val="hybridMultilevel"/>
    <w:tmpl w:val="AB462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8F5F03"/>
    <w:multiLevelType w:val="hybridMultilevel"/>
    <w:tmpl w:val="54DE1F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DF9ACA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32"/>
    <w:rsid w:val="000E7D90"/>
    <w:rsid w:val="00117F32"/>
    <w:rsid w:val="00196FC5"/>
    <w:rsid w:val="001B0025"/>
    <w:rsid w:val="001C76CE"/>
    <w:rsid w:val="001E663F"/>
    <w:rsid w:val="00211C3E"/>
    <w:rsid w:val="002175DC"/>
    <w:rsid w:val="002D3C5C"/>
    <w:rsid w:val="002F5256"/>
    <w:rsid w:val="0037587C"/>
    <w:rsid w:val="00384BB1"/>
    <w:rsid w:val="00387026"/>
    <w:rsid w:val="003950B7"/>
    <w:rsid w:val="003B2B75"/>
    <w:rsid w:val="003C1090"/>
    <w:rsid w:val="003C1C3E"/>
    <w:rsid w:val="004245F0"/>
    <w:rsid w:val="004A672E"/>
    <w:rsid w:val="004B4101"/>
    <w:rsid w:val="004D1495"/>
    <w:rsid w:val="005046DB"/>
    <w:rsid w:val="00542E23"/>
    <w:rsid w:val="00561A6E"/>
    <w:rsid w:val="0057750E"/>
    <w:rsid w:val="005857AF"/>
    <w:rsid w:val="005913BD"/>
    <w:rsid w:val="00595C86"/>
    <w:rsid w:val="005A2739"/>
    <w:rsid w:val="006130F9"/>
    <w:rsid w:val="00633832"/>
    <w:rsid w:val="00640263"/>
    <w:rsid w:val="00696254"/>
    <w:rsid w:val="006973D5"/>
    <w:rsid w:val="006B4904"/>
    <w:rsid w:val="006E35DF"/>
    <w:rsid w:val="00705778"/>
    <w:rsid w:val="007436A1"/>
    <w:rsid w:val="0075588A"/>
    <w:rsid w:val="00793352"/>
    <w:rsid w:val="00817B7A"/>
    <w:rsid w:val="008B333F"/>
    <w:rsid w:val="008B6043"/>
    <w:rsid w:val="00926924"/>
    <w:rsid w:val="00961B84"/>
    <w:rsid w:val="009B5C64"/>
    <w:rsid w:val="00A01939"/>
    <w:rsid w:val="00A05918"/>
    <w:rsid w:val="00A85133"/>
    <w:rsid w:val="00A873E0"/>
    <w:rsid w:val="00A91F53"/>
    <w:rsid w:val="00A947A3"/>
    <w:rsid w:val="00AB4A8B"/>
    <w:rsid w:val="00AD676D"/>
    <w:rsid w:val="00AD7A8D"/>
    <w:rsid w:val="00B233CF"/>
    <w:rsid w:val="00C11957"/>
    <w:rsid w:val="00C60244"/>
    <w:rsid w:val="00C62C5C"/>
    <w:rsid w:val="00C75D09"/>
    <w:rsid w:val="00CB7AFC"/>
    <w:rsid w:val="00CD17A0"/>
    <w:rsid w:val="00D06D98"/>
    <w:rsid w:val="00DA6286"/>
    <w:rsid w:val="00DC7DFB"/>
    <w:rsid w:val="00E02922"/>
    <w:rsid w:val="00E91E3B"/>
    <w:rsid w:val="00F12FC4"/>
    <w:rsid w:val="00F25C43"/>
    <w:rsid w:val="00F75C7D"/>
    <w:rsid w:val="00FA6134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3ED694"/>
  <w15:chartTrackingRefBased/>
  <w15:docId w15:val="{10204A5A-46F7-4285-909B-AB184955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C86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832"/>
  </w:style>
  <w:style w:type="paragraph" w:styleId="Footer">
    <w:name w:val="footer"/>
    <w:basedOn w:val="Normal"/>
    <w:link w:val="FooterChar"/>
    <w:uiPriority w:val="99"/>
    <w:unhideWhenUsed/>
    <w:rsid w:val="0063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832"/>
  </w:style>
  <w:style w:type="paragraph" w:styleId="ListParagraph">
    <w:name w:val="List Paragraph"/>
    <w:basedOn w:val="Normal"/>
    <w:uiPriority w:val="34"/>
    <w:qFormat/>
    <w:rsid w:val="00F12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E2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5C86"/>
    <w:rPr>
      <w:rFonts w:eastAsiaTheme="majorEastAsia" w:cstheme="majorBidi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9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60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eventbrite.com/e/native-american-conference-tickets-88959459137?aff=utm_source%3Deb_email%26utm_medium%3Demail%26utm_campaign%3Dnew_event_email&amp;utm_term=eventurl_tex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file:///\\pccshare.pcc.local\sharedfolders\President's%20Office\President's%20Committees\President's%20Latino%20Advisory%20Committee%20(PLAC)\2019-2020\2020-01-15\PLAC-%20ALE%20Dodgers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iverseeducation.com/top100/pages/AssociatesDegreeProducers2019.php?dtsearch=&amp;dtrace=Total%20Minority&amp;dtmajor=All%20Disciplines%20Combined&amp;dtschool=&amp;dtstate=&amp;dtpage=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1CC6-5076-4772-A0FF-3CDDC41E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City College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Galukyan</dc:creator>
  <cp:keywords/>
  <dc:description/>
  <cp:lastModifiedBy>Armine Galukyan</cp:lastModifiedBy>
  <cp:revision>11</cp:revision>
  <cp:lastPrinted>2020-01-24T19:36:00Z</cp:lastPrinted>
  <dcterms:created xsi:type="dcterms:W3CDTF">2020-01-23T19:20:00Z</dcterms:created>
  <dcterms:modified xsi:type="dcterms:W3CDTF">2020-01-24T23:00:00Z</dcterms:modified>
</cp:coreProperties>
</file>