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31180C">
        <w:rPr>
          <w:rFonts w:eastAsia="Times New Roman" w:cs="Arial"/>
          <w:b/>
          <w:bCs/>
        </w:rPr>
        <w:t>April</w:t>
      </w:r>
      <w:r w:rsidR="00975CBC">
        <w:rPr>
          <w:rFonts w:eastAsia="Times New Roman" w:cs="Arial"/>
          <w:b/>
          <w:bCs/>
        </w:rPr>
        <w:t xml:space="preserve"> </w:t>
      </w:r>
      <w:r w:rsidR="0031180C">
        <w:rPr>
          <w:rFonts w:eastAsia="Times New Roman" w:cs="Arial"/>
          <w:b/>
          <w:bCs/>
        </w:rPr>
        <w:t>21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A10D50" w:rsidRDefault="00A10D50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F8548D" w:rsidRDefault="00F8548D" w:rsidP="00F85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Members Present: </w:t>
      </w:r>
      <w:r w:rsidR="00097BEA">
        <w:rPr>
          <w:rFonts w:eastAsia="Times New Roman" w:cs="Arial"/>
          <w:bCs/>
          <w:color w:val="000000"/>
        </w:rPr>
        <w:t xml:space="preserve">Alex Boekelheide, </w:t>
      </w:r>
      <w:r>
        <w:rPr>
          <w:rFonts w:eastAsia="Times New Roman" w:cs="Arial"/>
          <w:bCs/>
          <w:color w:val="000000"/>
        </w:rPr>
        <w:t>Erika Endrijonas, Roberta Martinez, Carmen Stephens, Kristi Lopez, Stella Murga, Tito Altamirano, Michaela Mares-Tamayo</w:t>
      </w:r>
      <w:r w:rsidR="00CE0A90">
        <w:rPr>
          <w:rFonts w:eastAsia="Times New Roman" w:cs="Arial"/>
          <w:bCs/>
          <w:color w:val="000000"/>
        </w:rPr>
        <w:t>, Isabel Ramirez, Cynthia Olivo</w:t>
      </w:r>
      <w:r w:rsidR="00072A77">
        <w:rPr>
          <w:rFonts w:eastAsia="Times New Roman" w:cs="Arial"/>
          <w:bCs/>
          <w:color w:val="000000"/>
        </w:rPr>
        <w:t xml:space="preserve">, Robert Aceves, </w:t>
      </w:r>
    </w:p>
    <w:p w:rsidR="00F8548D" w:rsidRDefault="00F8548D" w:rsidP="00F85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A10D50" w:rsidRPr="00A10D50" w:rsidRDefault="00A10D50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</w:rPr>
      </w:pPr>
      <w:r w:rsidRPr="00A10D50">
        <w:rPr>
          <w:rFonts w:eastAsia="Times New Roman" w:cs="Arial"/>
          <w:b/>
          <w:bCs/>
          <w:color w:val="000000"/>
        </w:rPr>
        <w:t>Minutes</w:t>
      </w: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097BEA">
        <w:rPr>
          <w:rFonts w:cs="Calibri"/>
          <w:b/>
          <w:bCs/>
        </w:rPr>
        <w:t>Welcome and Introductions</w:t>
      </w:r>
      <w:r w:rsidR="00F8548D">
        <w:rPr>
          <w:rFonts w:cs="Calibri"/>
          <w:bCs/>
        </w:rPr>
        <w:t xml:space="preserve"> (10:07AM)</w:t>
      </w:r>
    </w:p>
    <w:p w:rsidR="00C91922" w:rsidRPr="00F459E9" w:rsidRDefault="00C91922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097BEA">
        <w:rPr>
          <w:rFonts w:cs="Calibri"/>
          <w:b/>
          <w:bCs/>
        </w:rPr>
        <w:t>Approval of Minutes</w:t>
      </w:r>
      <w:r>
        <w:rPr>
          <w:rFonts w:cs="Calibri"/>
          <w:bCs/>
        </w:rPr>
        <w:t xml:space="preserve"> (</w:t>
      </w:r>
      <w:r w:rsidR="0031180C">
        <w:rPr>
          <w:rFonts w:cs="Calibri"/>
          <w:bCs/>
        </w:rPr>
        <w:t>March 17, 2021)</w:t>
      </w:r>
      <w:r w:rsidR="00F8548D">
        <w:rPr>
          <w:rFonts w:cs="Calibri"/>
          <w:bCs/>
        </w:rPr>
        <w:t xml:space="preserve"> - Approved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097BEA">
        <w:rPr>
          <w:rFonts w:cs="Calibri"/>
          <w:b/>
          <w:bCs/>
        </w:rPr>
        <w:t>President’s Report</w:t>
      </w:r>
      <w:r w:rsidRPr="00493DB0">
        <w:rPr>
          <w:rFonts w:cs="Calibri"/>
          <w:bCs/>
        </w:rPr>
        <w:t xml:space="preserve">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F8548D" w:rsidRDefault="00CD7A80" w:rsidP="003B6E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Dr. Endrijonas </w:t>
      </w:r>
      <w:r w:rsidR="00B44A10">
        <w:rPr>
          <w:rFonts w:cs="Calibri"/>
          <w:bCs/>
        </w:rPr>
        <w:t xml:space="preserve">highlighted </w:t>
      </w:r>
      <w:r w:rsidR="00D975A1">
        <w:rPr>
          <w:rFonts w:cs="Calibri"/>
          <w:bCs/>
        </w:rPr>
        <w:t xml:space="preserve">the following </w:t>
      </w:r>
      <w:r w:rsidR="00B44A10">
        <w:rPr>
          <w:rFonts w:cs="Calibri"/>
          <w:bCs/>
        </w:rPr>
        <w:t xml:space="preserve">agenda items </w:t>
      </w:r>
      <w:r w:rsidR="00D975A1">
        <w:rPr>
          <w:rFonts w:cs="Calibri"/>
          <w:bCs/>
        </w:rPr>
        <w:t>from</w:t>
      </w:r>
      <w:r w:rsidR="00D41359">
        <w:rPr>
          <w:rFonts w:cs="Calibri"/>
          <w:bCs/>
        </w:rPr>
        <w:t xml:space="preserve"> the April 21</w:t>
      </w:r>
      <w:r w:rsidR="00D41359" w:rsidRPr="00D41359">
        <w:rPr>
          <w:rFonts w:cs="Calibri"/>
          <w:bCs/>
          <w:vertAlign w:val="superscript"/>
        </w:rPr>
        <w:t>st</w:t>
      </w:r>
      <w:r w:rsidR="00D41359">
        <w:rPr>
          <w:rFonts w:cs="Calibri"/>
          <w:bCs/>
        </w:rPr>
        <w:t xml:space="preserve"> </w:t>
      </w:r>
      <w:r w:rsidR="00D834D5">
        <w:rPr>
          <w:rFonts w:cs="Calibri"/>
          <w:bCs/>
        </w:rPr>
        <w:t>Board of Trustees meeting</w:t>
      </w:r>
      <w:r w:rsidR="00D41359">
        <w:rPr>
          <w:rFonts w:cs="Calibri"/>
          <w:bCs/>
        </w:rPr>
        <w:t>:</w:t>
      </w:r>
    </w:p>
    <w:p w:rsidR="00F8548D" w:rsidRDefault="00D41359" w:rsidP="003B6E8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The college will recognize the newly formed Pasadena City College Joint Armenian Network (PCC JAN) with a special welcome from Senator</w:t>
      </w:r>
      <w:r w:rsidR="00F8548D">
        <w:rPr>
          <w:rFonts w:cs="Calibri"/>
          <w:bCs/>
        </w:rPr>
        <w:t xml:space="preserve"> </w:t>
      </w:r>
      <w:proofErr w:type="spellStart"/>
      <w:r w:rsidR="00CE0A90">
        <w:rPr>
          <w:rFonts w:cs="Calibri"/>
          <w:bCs/>
        </w:rPr>
        <w:t>P</w:t>
      </w:r>
      <w:r w:rsidR="00F8548D">
        <w:rPr>
          <w:rFonts w:cs="Calibri"/>
          <w:bCs/>
        </w:rPr>
        <w:t>ortantino</w:t>
      </w:r>
      <w:proofErr w:type="spellEnd"/>
      <w:r>
        <w:rPr>
          <w:rFonts w:cs="Calibri"/>
          <w:bCs/>
        </w:rPr>
        <w:t>.</w:t>
      </w:r>
    </w:p>
    <w:p w:rsidR="00D41359" w:rsidRPr="00D41359" w:rsidRDefault="00BF1868" w:rsidP="00B30EF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The agenda includes a </w:t>
      </w:r>
      <w:hyperlink r:id="rId9" w:history="1">
        <w:r w:rsidR="00D41359" w:rsidRPr="00D41359">
          <w:rPr>
            <w:rStyle w:val="Hyperlink"/>
            <w:rFonts w:cstheme="minorHAnsi"/>
            <w:bCs/>
          </w:rPr>
          <w:t>resolution</w:t>
        </w:r>
      </w:hyperlink>
      <w:r w:rsidR="00D41359" w:rsidRPr="00D41359">
        <w:rPr>
          <w:rFonts w:cstheme="minorHAnsi"/>
          <w:bCs/>
        </w:rPr>
        <w:t xml:space="preserve"> </w:t>
      </w:r>
      <w:r w:rsidR="00D41359" w:rsidRPr="00D41359">
        <w:rPr>
          <w:rFonts w:cstheme="minorHAnsi"/>
          <w:color w:val="333333"/>
          <w:shd w:val="clear" w:color="auto" w:fill="FFFFFF"/>
        </w:rPr>
        <w:t xml:space="preserve">commemorating Black Student Success Week and </w:t>
      </w:r>
      <w:r w:rsidR="00D41359">
        <w:rPr>
          <w:rFonts w:cstheme="minorHAnsi"/>
          <w:color w:val="333333"/>
          <w:shd w:val="clear" w:color="auto" w:fill="FFFFFF"/>
        </w:rPr>
        <w:t xml:space="preserve">the </w:t>
      </w:r>
      <w:r w:rsidR="00D41359" w:rsidRPr="00D41359">
        <w:rPr>
          <w:rFonts w:cstheme="minorHAnsi"/>
          <w:color w:val="333333"/>
          <w:shd w:val="clear" w:color="auto" w:fill="FFFFFF"/>
        </w:rPr>
        <w:t>remembering</w:t>
      </w:r>
      <w:r w:rsidR="00D975A1">
        <w:rPr>
          <w:rFonts w:cstheme="minorHAnsi"/>
          <w:color w:val="333333"/>
          <w:shd w:val="clear" w:color="auto" w:fill="FFFFFF"/>
        </w:rPr>
        <w:t xml:space="preserve"> of</w:t>
      </w:r>
      <w:r w:rsidR="00D41359" w:rsidRPr="00D41359">
        <w:rPr>
          <w:rFonts w:cstheme="minorHAnsi"/>
          <w:color w:val="333333"/>
          <w:shd w:val="clear" w:color="auto" w:fill="FFFFFF"/>
        </w:rPr>
        <w:t xml:space="preserve"> Dr. Carol </w:t>
      </w:r>
      <w:r w:rsidR="00D41359">
        <w:rPr>
          <w:rFonts w:cstheme="minorHAnsi"/>
          <w:color w:val="333333"/>
          <w:shd w:val="clear" w:color="auto" w:fill="FFFFFF"/>
        </w:rPr>
        <w:t xml:space="preserve">Brown. </w:t>
      </w:r>
    </w:p>
    <w:p w:rsidR="00545ADB" w:rsidRDefault="00BF1868" w:rsidP="00545AD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PCC</w:t>
      </w:r>
      <w:r w:rsidR="007708AE">
        <w:rPr>
          <w:rFonts w:cs="Calibri"/>
          <w:bCs/>
        </w:rPr>
        <w:t xml:space="preserve"> will be</w:t>
      </w:r>
      <w:r w:rsidR="00F8548D" w:rsidRPr="00D41359">
        <w:rPr>
          <w:rFonts w:cs="Calibri"/>
          <w:bCs/>
        </w:rPr>
        <w:t xml:space="preserve"> recognizing </w:t>
      </w:r>
      <w:r w:rsidR="007708AE">
        <w:rPr>
          <w:rFonts w:cs="Calibri"/>
          <w:bCs/>
        </w:rPr>
        <w:t xml:space="preserve">Dr. </w:t>
      </w:r>
      <w:r>
        <w:rPr>
          <w:rFonts w:cs="Calibri"/>
          <w:bCs/>
        </w:rPr>
        <w:t>Michael</w:t>
      </w:r>
      <w:r w:rsidR="00F8548D" w:rsidRPr="00D41359">
        <w:rPr>
          <w:rFonts w:cs="Calibri"/>
          <w:bCs/>
        </w:rPr>
        <w:t xml:space="preserve"> Bush</w:t>
      </w:r>
      <w:r w:rsidR="007708AE">
        <w:rPr>
          <w:rFonts w:cs="Calibri"/>
          <w:bCs/>
        </w:rPr>
        <w:t>, Assistant Superintendent/ Vice President of Business and College Services,</w:t>
      </w:r>
      <w:r w:rsidR="00F8548D" w:rsidRPr="00D41359">
        <w:rPr>
          <w:rFonts w:cs="Calibri"/>
          <w:bCs/>
        </w:rPr>
        <w:t xml:space="preserve"> for his retirement. </w:t>
      </w:r>
      <w:r w:rsidR="007708AE">
        <w:rPr>
          <w:rFonts w:cs="Calibri"/>
          <w:bCs/>
        </w:rPr>
        <w:t xml:space="preserve">The duties of that position will be rearranged </w:t>
      </w:r>
      <w:r>
        <w:rPr>
          <w:rFonts w:cs="Calibri"/>
          <w:bCs/>
        </w:rPr>
        <w:t>and</w:t>
      </w:r>
      <w:r w:rsidR="009172CB">
        <w:rPr>
          <w:rFonts w:cs="Calibri"/>
          <w:bCs/>
        </w:rPr>
        <w:t xml:space="preserve"> promotional opportunities will be provided to two employees as interim positions until June 2022. </w:t>
      </w:r>
    </w:p>
    <w:p w:rsidR="00545ADB" w:rsidRDefault="007708AE" w:rsidP="00545AD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Candace Jones, </w:t>
      </w:r>
      <w:r w:rsidR="00545ADB">
        <w:rPr>
          <w:rFonts w:cs="Calibri"/>
          <w:bCs/>
        </w:rPr>
        <w:t xml:space="preserve">current </w:t>
      </w:r>
      <w:r>
        <w:rPr>
          <w:rFonts w:cs="Calibri"/>
          <w:bCs/>
        </w:rPr>
        <w:t xml:space="preserve">Associate Vice President of Information Technology, will serve </w:t>
      </w:r>
      <w:r w:rsidR="00545ADB">
        <w:rPr>
          <w:rFonts w:cs="Calibri"/>
          <w:bCs/>
        </w:rPr>
        <w:t xml:space="preserve">as the Interim Assistant Superintendent/ Vice President of Business and College Services </w:t>
      </w:r>
      <w:r>
        <w:rPr>
          <w:rFonts w:cs="Calibri"/>
          <w:bCs/>
        </w:rPr>
        <w:t xml:space="preserve">until June 2022.  </w:t>
      </w:r>
    </w:p>
    <w:p w:rsidR="00545ADB" w:rsidRPr="00545ADB" w:rsidRDefault="00545ADB" w:rsidP="00545AD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Jessie Wang, current Internal Auditor, will serve as the Interim Executive Director, </w:t>
      </w:r>
      <w:r w:rsidRPr="00545ADB">
        <w:rPr>
          <w:rFonts w:cs="Calibri"/>
          <w:bCs/>
        </w:rPr>
        <w:t>Financial Planning</w:t>
      </w:r>
      <w:r>
        <w:rPr>
          <w:rFonts w:cs="Calibri"/>
          <w:bCs/>
        </w:rPr>
        <w:t xml:space="preserve"> </w:t>
      </w:r>
      <w:r w:rsidRPr="00545ADB">
        <w:rPr>
          <w:rFonts w:cs="Calibri"/>
          <w:bCs/>
        </w:rPr>
        <w:t>and Budget Business &amp; College Services</w:t>
      </w:r>
      <w:r>
        <w:rPr>
          <w:rFonts w:cs="Calibri"/>
          <w:bCs/>
        </w:rPr>
        <w:t xml:space="preserve"> until June 2022.</w:t>
      </w:r>
    </w:p>
    <w:p w:rsidR="00F8548D" w:rsidRPr="00072A77" w:rsidRDefault="00AB75C0" w:rsidP="003B6E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The PRT resource visit started a </w:t>
      </w:r>
      <w:r w:rsidR="00CE0A90" w:rsidRPr="00072A77">
        <w:rPr>
          <w:rFonts w:cs="Calibri"/>
          <w:bCs/>
        </w:rPr>
        <w:t>few weeks ago and the</w:t>
      </w:r>
      <w:r w:rsidR="00FE70C0">
        <w:rPr>
          <w:rFonts w:cs="Calibri"/>
          <w:bCs/>
        </w:rPr>
        <w:t xml:space="preserve"> team is currently working on </w:t>
      </w:r>
      <w:r w:rsidR="00202379">
        <w:rPr>
          <w:rFonts w:cs="Calibri"/>
          <w:bCs/>
        </w:rPr>
        <w:t xml:space="preserve">the </w:t>
      </w:r>
      <w:r w:rsidR="00D975A1">
        <w:rPr>
          <w:rFonts w:cs="Calibri"/>
          <w:bCs/>
        </w:rPr>
        <w:t>S</w:t>
      </w:r>
      <w:r w:rsidR="00FE70C0">
        <w:rPr>
          <w:rFonts w:cs="Calibri"/>
          <w:bCs/>
        </w:rPr>
        <w:t xml:space="preserve">ummary of the </w:t>
      </w:r>
      <w:r w:rsidR="00D975A1">
        <w:rPr>
          <w:rFonts w:cs="Calibri"/>
          <w:bCs/>
        </w:rPr>
        <w:t>I</w:t>
      </w:r>
      <w:r w:rsidR="00FE70C0">
        <w:rPr>
          <w:rFonts w:cs="Calibri"/>
          <w:bCs/>
        </w:rPr>
        <w:t xml:space="preserve">nitial </w:t>
      </w:r>
      <w:r w:rsidR="00D975A1">
        <w:rPr>
          <w:rFonts w:cs="Calibri"/>
          <w:bCs/>
        </w:rPr>
        <w:t>V</w:t>
      </w:r>
      <w:r w:rsidR="00FE70C0">
        <w:rPr>
          <w:rFonts w:cs="Calibri"/>
          <w:bCs/>
        </w:rPr>
        <w:t>isit</w:t>
      </w:r>
      <w:r w:rsidR="00D975A1">
        <w:rPr>
          <w:rFonts w:cs="Calibri"/>
          <w:bCs/>
        </w:rPr>
        <w:t xml:space="preserve"> (SIV) and</w:t>
      </w:r>
      <w:r w:rsidR="00FE70C0">
        <w:rPr>
          <w:rFonts w:cs="Calibri"/>
          <w:bCs/>
        </w:rPr>
        <w:t xml:space="preserve"> the Menu of Options (MOO)</w:t>
      </w:r>
      <w:r w:rsidR="00D975A1">
        <w:rPr>
          <w:rFonts w:cs="Calibri"/>
          <w:bCs/>
        </w:rPr>
        <w:t xml:space="preserve">. The team is </w:t>
      </w:r>
      <w:r w:rsidR="009172CB">
        <w:rPr>
          <w:rFonts w:cs="Calibri"/>
          <w:bCs/>
        </w:rPr>
        <w:t>scheduled for a</w:t>
      </w:r>
      <w:r w:rsidR="00FE70C0">
        <w:rPr>
          <w:rFonts w:cs="Calibri"/>
          <w:bCs/>
        </w:rPr>
        <w:t xml:space="preserve"> follow-up visit </w:t>
      </w:r>
      <w:r w:rsidR="009172CB">
        <w:rPr>
          <w:rFonts w:cs="Calibri"/>
          <w:bCs/>
        </w:rPr>
        <w:t>on</w:t>
      </w:r>
      <w:r w:rsidR="00FE70C0">
        <w:rPr>
          <w:rFonts w:cs="Calibri"/>
          <w:bCs/>
        </w:rPr>
        <w:t xml:space="preserve"> May 13, 2021. </w:t>
      </w:r>
    </w:p>
    <w:p w:rsidR="00072A77" w:rsidRDefault="00202921" w:rsidP="003B6E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There are multiple legislative visits </w:t>
      </w:r>
      <w:r w:rsidR="00BD661B">
        <w:rPr>
          <w:rFonts w:cs="Calibri"/>
          <w:bCs/>
        </w:rPr>
        <w:t>underway</w:t>
      </w:r>
      <w:r>
        <w:rPr>
          <w:rFonts w:cs="Calibri"/>
          <w:bCs/>
        </w:rPr>
        <w:t xml:space="preserve"> to discuss </w:t>
      </w:r>
      <w:r w:rsidR="009172CB">
        <w:rPr>
          <w:rFonts w:cs="Calibri"/>
          <w:bCs/>
        </w:rPr>
        <w:t xml:space="preserve">potential </w:t>
      </w:r>
      <w:r>
        <w:rPr>
          <w:rFonts w:cs="Calibri"/>
          <w:bCs/>
        </w:rPr>
        <w:t xml:space="preserve">bills that </w:t>
      </w:r>
      <w:r>
        <w:rPr>
          <w:rFonts w:cs="Calibri"/>
          <w:bCs/>
        </w:rPr>
        <w:lastRenderedPageBreak/>
        <w:t>impact community colleges</w:t>
      </w:r>
      <w:r w:rsidR="009172CB">
        <w:rPr>
          <w:rFonts w:cs="Calibri"/>
          <w:bCs/>
        </w:rPr>
        <w:t xml:space="preserve"> and to </w:t>
      </w:r>
      <w:r>
        <w:rPr>
          <w:rFonts w:cs="Calibri"/>
          <w:bCs/>
        </w:rPr>
        <w:t>express appreciation for the federal funding PCC will be receiving.</w:t>
      </w:r>
      <w:r w:rsidR="00072A77">
        <w:rPr>
          <w:rFonts w:cs="Calibri"/>
          <w:bCs/>
        </w:rPr>
        <w:t xml:space="preserve"> </w:t>
      </w:r>
    </w:p>
    <w:p w:rsidR="00072A77" w:rsidRDefault="009172CB" w:rsidP="003B6E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E</w:t>
      </w:r>
      <w:r w:rsidR="00072A77">
        <w:rPr>
          <w:rFonts w:cs="Calibri"/>
          <w:bCs/>
        </w:rPr>
        <w:t>nrollment</w:t>
      </w:r>
      <w:r>
        <w:rPr>
          <w:rFonts w:cs="Calibri"/>
          <w:bCs/>
        </w:rPr>
        <w:t xml:space="preserve"> is</w:t>
      </w:r>
      <w:r w:rsidR="00072A77">
        <w:rPr>
          <w:rFonts w:cs="Calibri"/>
          <w:bCs/>
        </w:rPr>
        <w:t xml:space="preserve"> </w:t>
      </w:r>
      <w:r w:rsidR="00202921">
        <w:rPr>
          <w:rFonts w:cs="Calibri"/>
          <w:bCs/>
        </w:rPr>
        <w:t xml:space="preserve">still down for </w:t>
      </w:r>
      <w:r w:rsidR="00D975A1">
        <w:rPr>
          <w:rFonts w:cs="Calibri"/>
          <w:bCs/>
        </w:rPr>
        <w:t>a variety of</w:t>
      </w:r>
      <w:r w:rsidR="00202921">
        <w:rPr>
          <w:rFonts w:cs="Calibri"/>
          <w:bCs/>
        </w:rPr>
        <w:t xml:space="preserve"> reasons</w:t>
      </w:r>
      <w:r w:rsidR="00072A77">
        <w:rPr>
          <w:rFonts w:cs="Calibri"/>
          <w:bCs/>
        </w:rPr>
        <w:t xml:space="preserve">, but </w:t>
      </w:r>
      <w:r w:rsidR="00202921">
        <w:rPr>
          <w:rFonts w:cs="Calibri"/>
          <w:bCs/>
        </w:rPr>
        <w:t xml:space="preserve">PCC will be </w:t>
      </w:r>
      <w:r w:rsidR="00072A77">
        <w:rPr>
          <w:rFonts w:cs="Calibri"/>
          <w:bCs/>
        </w:rPr>
        <w:t xml:space="preserve">utilizing </w:t>
      </w:r>
      <w:r w:rsidR="00202921">
        <w:rPr>
          <w:rFonts w:cs="Calibri"/>
          <w:bCs/>
        </w:rPr>
        <w:t xml:space="preserve">some of the incoming federal funds to reengage students. </w:t>
      </w:r>
    </w:p>
    <w:p w:rsidR="00072A77" w:rsidRDefault="00910DD7" w:rsidP="003B6E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>Effective</w:t>
      </w:r>
      <w:r w:rsidR="00202921">
        <w:rPr>
          <w:rFonts w:cs="Calibri"/>
          <w:bCs/>
        </w:rPr>
        <w:t xml:space="preserve"> May 3</w:t>
      </w:r>
      <w:r w:rsidR="00202921" w:rsidRPr="00202921">
        <w:rPr>
          <w:rFonts w:cs="Calibri"/>
          <w:bCs/>
          <w:vertAlign w:val="superscript"/>
        </w:rPr>
        <w:t>rd</w:t>
      </w:r>
      <w:r w:rsidR="00202921">
        <w:rPr>
          <w:rFonts w:cs="Calibri"/>
          <w:bCs/>
        </w:rPr>
        <w:t xml:space="preserve">, </w:t>
      </w:r>
      <w:r w:rsidR="00BD661B">
        <w:rPr>
          <w:rFonts w:cs="Calibri"/>
          <w:bCs/>
        </w:rPr>
        <w:t>management and c</w:t>
      </w:r>
      <w:r w:rsidR="00072A77">
        <w:rPr>
          <w:rFonts w:cs="Calibri"/>
          <w:bCs/>
        </w:rPr>
        <w:t xml:space="preserve">lassified </w:t>
      </w:r>
      <w:r w:rsidR="00202921">
        <w:rPr>
          <w:rFonts w:cs="Calibri"/>
          <w:bCs/>
        </w:rPr>
        <w:t xml:space="preserve">employees will </w:t>
      </w:r>
      <w:r w:rsidR="009172CB">
        <w:rPr>
          <w:rFonts w:cs="Calibri"/>
          <w:bCs/>
        </w:rPr>
        <w:t>start</w:t>
      </w:r>
      <w:r w:rsidR="00202921">
        <w:rPr>
          <w:rFonts w:cs="Calibri"/>
          <w:bCs/>
        </w:rPr>
        <w:t xml:space="preserve"> working on campus for</w:t>
      </w:r>
      <w:r w:rsidR="00072A77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either </w:t>
      </w:r>
      <w:r w:rsidR="00072A77">
        <w:rPr>
          <w:rFonts w:cs="Calibri"/>
          <w:bCs/>
        </w:rPr>
        <w:t xml:space="preserve">three </w:t>
      </w:r>
      <w:r w:rsidR="00202921">
        <w:rPr>
          <w:rFonts w:cs="Calibri"/>
          <w:bCs/>
        </w:rPr>
        <w:t xml:space="preserve">full </w:t>
      </w:r>
      <w:r w:rsidR="00072A77">
        <w:rPr>
          <w:rFonts w:cs="Calibri"/>
          <w:bCs/>
        </w:rPr>
        <w:t xml:space="preserve">days a week or five half-days a week. </w:t>
      </w:r>
      <w:r w:rsidR="00BD661B">
        <w:rPr>
          <w:rFonts w:cs="Calibri"/>
          <w:bCs/>
        </w:rPr>
        <w:t xml:space="preserve"> The stay-at-home orders have been lifted and the goal is to gradually have employees back fulltime by July 6</w:t>
      </w:r>
      <w:r w:rsidR="00BD661B" w:rsidRPr="00BD661B">
        <w:rPr>
          <w:rFonts w:cs="Calibri"/>
          <w:bCs/>
          <w:vertAlign w:val="superscript"/>
        </w:rPr>
        <w:t>th</w:t>
      </w:r>
      <w:r w:rsidR="00BD661B">
        <w:rPr>
          <w:rFonts w:cs="Calibri"/>
          <w:bCs/>
        </w:rPr>
        <w:t xml:space="preserve">. </w:t>
      </w:r>
    </w:p>
    <w:p w:rsidR="00A948D9" w:rsidRDefault="0031180C" w:rsidP="003B6E88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 w:rsidRPr="00097BEA">
        <w:rPr>
          <w:rFonts w:eastAsia="Times New Roman"/>
          <w:b/>
        </w:rPr>
        <w:t>Lancer Care Presentation</w:t>
      </w:r>
      <w:r>
        <w:rPr>
          <w:rFonts w:eastAsia="Times New Roman"/>
        </w:rPr>
        <w:t xml:space="preserve"> (Carmen Stephens)</w:t>
      </w:r>
    </w:p>
    <w:p w:rsidR="00097BEA" w:rsidRDefault="00BD661B" w:rsidP="003B6E88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Stephens provided a presentation on Lancer Care.</w:t>
      </w:r>
    </w:p>
    <w:p w:rsidR="000C1261" w:rsidRDefault="000C1261" w:rsidP="000C1261">
      <w:pPr>
        <w:pStyle w:val="ListParagraph"/>
        <w:ind w:left="1440"/>
        <w:contextualSpacing w:val="0"/>
        <w:rPr>
          <w:rFonts w:eastAsia="Times New Roman"/>
        </w:rPr>
      </w:pPr>
      <w:r>
        <w:rPr>
          <w:rFonts w:eastAsia="Times New Roman"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0" o:title=""/>
          </v:shape>
          <o:OLEObject Type="Embed" ProgID="AcroExch.Document.DC" ShapeID="_x0000_i1025" DrawAspect="Icon" ObjectID="_1682416585" r:id="rId11"/>
        </w:object>
      </w:r>
      <w:r>
        <w:rPr>
          <w:rFonts w:eastAsia="Times New Roman"/>
        </w:rPr>
        <w:object w:dxaOrig="1508" w:dyaOrig="983">
          <v:shape id="_x0000_i1026" type="#_x0000_t75" style="width:75.5pt;height:49pt" o:ole="">
            <v:imagedata r:id="rId12" o:title=""/>
          </v:shape>
          <o:OLEObject Type="Embed" ProgID="AcroExch.Document.DC" ShapeID="_x0000_i1026" DrawAspect="Icon" ObjectID="_1682416586" r:id="rId13"/>
        </w:object>
      </w:r>
    </w:p>
    <w:p w:rsidR="00691DF6" w:rsidRPr="00097BEA" w:rsidRDefault="00691DF6" w:rsidP="003B6E88">
      <w:pPr>
        <w:pStyle w:val="ListParagraph"/>
        <w:numPr>
          <w:ilvl w:val="0"/>
          <w:numId w:val="1"/>
        </w:numPr>
        <w:contextualSpacing w:val="0"/>
        <w:rPr>
          <w:rFonts w:eastAsia="Times New Roman"/>
          <w:b/>
        </w:rPr>
      </w:pPr>
      <w:r w:rsidRPr="00097BEA">
        <w:rPr>
          <w:rFonts w:cs="Calibri"/>
          <w:b/>
          <w:bCs/>
        </w:rPr>
        <w:t>Reports</w:t>
      </w:r>
      <w:r w:rsidR="00D62836" w:rsidRPr="00097BEA">
        <w:rPr>
          <w:rFonts w:cs="Calibri"/>
          <w:b/>
          <w:bCs/>
        </w:rPr>
        <w:t xml:space="preserve"> </w:t>
      </w:r>
    </w:p>
    <w:p w:rsidR="00097BEA" w:rsidRPr="00097BEA" w:rsidRDefault="005429B1" w:rsidP="003B6E88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t xml:space="preserve">Altamirano provided the following updates: </w:t>
      </w:r>
    </w:p>
    <w:p w:rsidR="005429B1" w:rsidRPr="005429B1" w:rsidRDefault="005429B1" w:rsidP="00980EF6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 w:rsidRPr="005429B1">
        <w:rPr>
          <w:rFonts w:cs="Calibri"/>
          <w:bCs/>
        </w:rPr>
        <w:t>A total of 34 applicants have</w:t>
      </w:r>
      <w:r>
        <w:rPr>
          <w:rFonts w:cs="Calibri"/>
          <w:bCs/>
        </w:rPr>
        <w:t xml:space="preserve"> applied</w:t>
      </w:r>
      <w:r w:rsidRPr="005429B1">
        <w:rPr>
          <w:rFonts w:cs="Calibri"/>
          <w:bCs/>
        </w:rPr>
        <w:t xml:space="preserve"> </w:t>
      </w:r>
      <w:r>
        <w:rPr>
          <w:rFonts w:cs="Calibri"/>
          <w:bCs/>
        </w:rPr>
        <w:t>f</w:t>
      </w:r>
      <w:r w:rsidRPr="005429B1">
        <w:rPr>
          <w:rFonts w:cs="Calibri"/>
          <w:bCs/>
        </w:rPr>
        <w:t>o</w:t>
      </w:r>
      <w:r>
        <w:rPr>
          <w:rFonts w:cs="Calibri"/>
          <w:bCs/>
        </w:rPr>
        <w:t xml:space="preserve">r </w:t>
      </w:r>
      <w:r w:rsidRPr="005429B1">
        <w:rPr>
          <w:rFonts w:cs="Calibri"/>
          <w:bCs/>
        </w:rPr>
        <w:t xml:space="preserve">the </w:t>
      </w:r>
      <w:r w:rsidR="00097BEA" w:rsidRPr="005429B1">
        <w:rPr>
          <w:rFonts w:cs="Calibri"/>
          <w:bCs/>
        </w:rPr>
        <w:t>PLAC Scholarship</w:t>
      </w:r>
      <w:r w:rsidR="00054295">
        <w:rPr>
          <w:rFonts w:cs="Calibri"/>
          <w:bCs/>
        </w:rPr>
        <w:t>. S</w:t>
      </w:r>
      <w:r w:rsidRPr="005429B1">
        <w:rPr>
          <w:rFonts w:cs="Calibri"/>
          <w:bCs/>
        </w:rPr>
        <w:t xml:space="preserve">ix </w:t>
      </w:r>
      <w:r>
        <w:rPr>
          <w:rFonts w:cs="Calibri"/>
          <w:bCs/>
        </w:rPr>
        <w:t xml:space="preserve">students </w:t>
      </w:r>
      <w:r w:rsidRPr="005429B1">
        <w:rPr>
          <w:rFonts w:cs="Calibri"/>
          <w:bCs/>
        </w:rPr>
        <w:t>will receive scholarships at the virtual ceremony scheduled for May 26</w:t>
      </w:r>
      <w:r w:rsidRPr="005429B1">
        <w:rPr>
          <w:rFonts w:cs="Calibri"/>
          <w:bCs/>
          <w:vertAlign w:val="superscript"/>
        </w:rPr>
        <w:t>th</w:t>
      </w:r>
      <w:r w:rsidRPr="005429B1">
        <w:rPr>
          <w:rFonts w:cs="Calibri"/>
          <w:bCs/>
        </w:rPr>
        <w:t xml:space="preserve"> at 6:00PM. </w:t>
      </w:r>
    </w:p>
    <w:p w:rsidR="005429B1" w:rsidRPr="005429B1" w:rsidRDefault="005429B1" w:rsidP="00980EF6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The ALE elections are coming up and the new board will start on July 1, 2021.</w:t>
      </w:r>
    </w:p>
    <w:p w:rsidR="00810365" w:rsidRPr="005F48C8" w:rsidRDefault="00910DD7" w:rsidP="00980EF6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cs="Calibri"/>
          <w:bCs/>
        </w:rPr>
        <w:t xml:space="preserve">Alvarez facilitated the </w:t>
      </w:r>
      <w:proofErr w:type="spellStart"/>
      <w:r>
        <w:rPr>
          <w:rFonts w:cs="Calibri"/>
          <w:bCs/>
        </w:rPr>
        <w:t>AleMuerzo</w:t>
      </w:r>
      <w:proofErr w:type="spellEnd"/>
      <w:r>
        <w:rPr>
          <w:rFonts w:cs="Calibri"/>
          <w:bCs/>
        </w:rPr>
        <w:t xml:space="preserve"> </w:t>
      </w:r>
      <w:r w:rsidR="00810365" w:rsidRPr="005429B1">
        <w:rPr>
          <w:rFonts w:cs="Calibri"/>
          <w:bCs/>
        </w:rPr>
        <w:t xml:space="preserve">student panel </w:t>
      </w:r>
      <w:r>
        <w:rPr>
          <w:rFonts w:cs="Calibri"/>
          <w:bCs/>
        </w:rPr>
        <w:t>in March</w:t>
      </w:r>
      <w:r w:rsidR="00054295">
        <w:rPr>
          <w:rFonts w:cs="Calibri"/>
          <w:bCs/>
        </w:rPr>
        <w:t xml:space="preserve">. This workshop </w:t>
      </w:r>
      <w:r w:rsidR="003C3F74">
        <w:rPr>
          <w:rFonts w:cs="Calibri"/>
          <w:bCs/>
        </w:rPr>
        <w:t>provides</w:t>
      </w:r>
      <w:r>
        <w:rPr>
          <w:rFonts w:cs="Calibri"/>
          <w:bCs/>
        </w:rPr>
        <w:t xml:space="preserve"> a platform for students to </w:t>
      </w:r>
      <w:r w:rsidR="00054295">
        <w:rPr>
          <w:rFonts w:cs="Calibri"/>
          <w:bCs/>
        </w:rPr>
        <w:t>voice</w:t>
      </w:r>
      <w:r>
        <w:rPr>
          <w:rFonts w:cs="Calibri"/>
          <w:bCs/>
        </w:rPr>
        <w:t xml:space="preserve"> issues they’re experiencing </w:t>
      </w:r>
      <w:r w:rsidR="00054295">
        <w:rPr>
          <w:rFonts w:cs="Calibri"/>
          <w:bCs/>
        </w:rPr>
        <w:t xml:space="preserve">and </w:t>
      </w:r>
      <w:r w:rsidR="003C3F74">
        <w:rPr>
          <w:rFonts w:cs="Calibri"/>
          <w:bCs/>
        </w:rPr>
        <w:t xml:space="preserve">creates </w:t>
      </w:r>
      <w:r w:rsidR="00BC3DAA">
        <w:rPr>
          <w:rFonts w:cs="Calibri"/>
          <w:bCs/>
        </w:rPr>
        <w:t>an opportunity for</w:t>
      </w:r>
      <w:r w:rsidR="00054295">
        <w:rPr>
          <w:rFonts w:cs="Calibri"/>
          <w:bCs/>
        </w:rPr>
        <w:t xml:space="preserve"> ALE </w:t>
      </w:r>
      <w:r>
        <w:rPr>
          <w:rFonts w:cs="Calibri"/>
          <w:bCs/>
        </w:rPr>
        <w:t xml:space="preserve">to determine how </w:t>
      </w:r>
      <w:r w:rsidR="00054295">
        <w:rPr>
          <w:rFonts w:cs="Calibri"/>
          <w:bCs/>
        </w:rPr>
        <w:t>to</w:t>
      </w:r>
      <w:r>
        <w:rPr>
          <w:rFonts w:cs="Calibri"/>
          <w:bCs/>
        </w:rPr>
        <w:t xml:space="preserve"> help. </w:t>
      </w:r>
    </w:p>
    <w:p w:rsidR="005F48C8" w:rsidRPr="005429B1" w:rsidRDefault="005F48C8" w:rsidP="00980EF6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T</w:t>
      </w:r>
      <w:r w:rsidRPr="005F48C8">
        <w:rPr>
          <w:rFonts w:eastAsia="Times New Roman"/>
        </w:rPr>
        <w:t xml:space="preserve">he Pathways First Year Experience (FYE) Virtual Open House </w:t>
      </w:r>
      <w:r>
        <w:rPr>
          <w:rFonts w:eastAsia="Times New Roman"/>
        </w:rPr>
        <w:t xml:space="preserve">will be held </w:t>
      </w:r>
      <w:r w:rsidRPr="005F48C8">
        <w:rPr>
          <w:rFonts w:eastAsia="Times New Roman"/>
        </w:rPr>
        <w:t xml:space="preserve">on Wednesday, May 12, 2021 </w:t>
      </w:r>
      <w:r w:rsidR="00FF0AB0">
        <w:rPr>
          <w:rFonts w:eastAsia="Times New Roman"/>
        </w:rPr>
        <w:t>and</w:t>
      </w:r>
      <w:bookmarkStart w:id="0" w:name="_GoBack"/>
      <w:bookmarkEnd w:id="0"/>
      <w:r w:rsidRPr="005F48C8">
        <w:rPr>
          <w:rFonts w:eastAsia="Times New Roman"/>
        </w:rPr>
        <w:t xml:space="preserve"> Saturday, May 15, 2021.</w:t>
      </w:r>
    </w:p>
    <w:p w:rsidR="005F48C8" w:rsidRPr="00BC3DAA" w:rsidRDefault="00966FC8" w:rsidP="00366534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 w:rsidRPr="00BC3DAA">
        <w:rPr>
          <w:rFonts w:cs="Calibri"/>
          <w:bCs/>
        </w:rPr>
        <w:t>Mares-</w:t>
      </w:r>
      <w:r w:rsidR="005F48C8" w:rsidRPr="00BC3DAA">
        <w:rPr>
          <w:rFonts w:cs="Calibri"/>
          <w:bCs/>
        </w:rPr>
        <w:t>Tamayo provided the following updates:</w:t>
      </w:r>
    </w:p>
    <w:p w:rsidR="0052761D" w:rsidRDefault="005F48C8" w:rsidP="0052761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The QUEST center </w:t>
      </w:r>
      <w:r w:rsidR="00BC3DAA">
        <w:rPr>
          <w:rFonts w:cs="Calibri"/>
          <w:bCs/>
        </w:rPr>
        <w:t xml:space="preserve">is holding multiple events and all information can be found on their </w:t>
      </w:r>
      <w:hyperlink r:id="rId14" w:history="1">
        <w:proofErr w:type="spellStart"/>
        <w:r w:rsidR="00BC3DAA" w:rsidRPr="00BC3DAA">
          <w:rPr>
            <w:rStyle w:val="Hyperlink"/>
            <w:rFonts w:cs="Calibri"/>
            <w:bCs/>
          </w:rPr>
          <w:t>LinkTree</w:t>
        </w:r>
        <w:proofErr w:type="spellEnd"/>
      </w:hyperlink>
      <w:r w:rsidR="00BC3DAA">
        <w:rPr>
          <w:rFonts w:cs="Calibri"/>
          <w:bCs/>
        </w:rPr>
        <w:t xml:space="preserve">. </w:t>
      </w:r>
    </w:p>
    <w:p w:rsidR="00966FC8" w:rsidRPr="0052761D" w:rsidRDefault="0052761D" w:rsidP="0052761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Mares-Tamayo provided information on the </w:t>
      </w:r>
      <w:r w:rsidRPr="005F48C8">
        <w:rPr>
          <w:rFonts w:cs="Calibri"/>
          <w:bCs/>
        </w:rPr>
        <w:t xml:space="preserve">student advisory groups out of the </w:t>
      </w:r>
      <w:proofErr w:type="spellStart"/>
      <w:r w:rsidRPr="005F48C8">
        <w:rPr>
          <w:rFonts w:cs="Calibri"/>
          <w:bCs/>
        </w:rPr>
        <w:t>Abriendo</w:t>
      </w:r>
      <w:proofErr w:type="spellEnd"/>
      <w:r w:rsidRPr="005F48C8">
        <w:rPr>
          <w:rFonts w:cs="Calibri"/>
          <w:bCs/>
        </w:rPr>
        <w:t xml:space="preserve"> Caminos </w:t>
      </w:r>
      <w:r>
        <w:rPr>
          <w:rFonts w:cs="Calibri"/>
          <w:bCs/>
        </w:rPr>
        <w:t>G</w:t>
      </w:r>
      <w:r w:rsidRPr="005F48C8">
        <w:rPr>
          <w:rFonts w:cs="Calibri"/>
          <w:bCs/>
        </w:rPr>
        <w:t>rant</w:t>
      </w:r>
      <w:r>
        <w:rPr>
          <w:rFonts w:cs="Calibri"/>
          <w:bCs/>
        </w:rPr>
        <w:t xml:space="preserve">. </w:t>
      </w:r>
      <w:proofErr w:type="spellStart"/>
      <w:r w:rsidRPr="005F48C8">
        <w:rPr>
          <w:rFonts w:cs="Calibri"/>
          <w:bCs/>
        </w:rPr>
        <w:t>Equipo</w:t>
      </w:r>
      <w:proofErr w:type="spellEnd"/>
      <w:r w:rsidRPr="005F48C8">
        <w:rPr>
          <w:rFonts w:cs="Calibri"/>
          <w:bCs/>
        </w:rPr>
        <w:t xml:space="preserve"> is the student advisory group focused on Latina/o/x experiences and the Black Lancer Advisory Collaborative (BLAC) Council</w:t>
      </w:r>
      <w:r>
        <w:rPr>
          <w:rFonts w:cs="Calibri"/>
          <w:bCs/>
        </w:rPr>
        <w:t xml:space="preserve"> </w:t>
      </w:r>
      <w:r w:rsidRPr="005F48C8">
        <w:rPr>
          <w:rFonts w:cs="Calibri"/>
          <w:bCs/>
        </w:rPr>
        <w:t xml:space="preserve">centers </w:t>
      </w:r>
      <w:r>
        <w:rPr>
          <w:rFonts w:cs="Calibri"/>
          <w:bCs/>
        </w:rPr>
        <w:t>on</w:t>
      </w:r>
      <w:r w:rsidRPr="005F48C8">
        <w:rPr>
          <w:rFonts w:cs="Calibri"/>
          <w:bCs/>
        </w:rPr>
        <w:t xml:space="preserve"> Black/African American student experiences.</w:t>
      </w:r>
    </w:p>
    <w:p w:rsidR="0052761D" w:rsidRDefault="006A5784" w:rsidP="003B6E88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Murga</w:t>
      </w:r>
      <w:proofErr w:type="spellEnd"/>
      <w:r w:rsidR="0027530F">
        <w:rPr>
          <w:rFonts w:eastAsia="Times New Roman"/>
        </w:rPr>
        <w:t xml:space="preserve"> </w:t>
      </w:r>
      <w:r w:rsidR="0052761D">
        <w:rPr>
          <w:rFonts w:eastAsia="Times New Roman"/>
        </w:rPr>
        <w:t>provided the following updates:</w:t>
      </w:r>
    </w:p>
    <w:p w:rsidR="0052761D" w:rsidRDefault="0052761D" w:rsidP="0052761D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Adelante </w:t>
      </w:r>
      <w:r w:rsidR="0027530F">
        <w:rPr>
          <w:rFonts w:eastAsia="Times New Roman"/>
        </w:rPr>
        <w:t xml:space="preserve">is working with Jackie Javier to create additional internships in hopes of expanding their program. </w:t>
      </w:r>
    </w:p>
    <w:p w:rsidR="0052761D" w:rsidRDefault="0052761D" w:rsidP="0052761D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Adelante is helping families identify vaccination sites and assisting with scheduling appointments. </w:t>
      </w:r>
    </w:p>
    <w:p w:rsidR="00691DF6" w:rsidRDefault="00691DF6" w:rsidP="003B6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097BEA">
        <w:rPr>
          <w:rFonts w:cs="Calibri"/>
          <w:b/>
          <w:bCs/>
        </w:rPr>
        <w:t>Announcements</w:t>
      </w:r>
    </w:p>
    <w:p w:rsidR="00301B85" w:rsidRPr="00BC3DAA" w:rsidRDefault="00301B85" w:rsidP="00301B85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 w:rsidRPr="00BC3DAA">
        <w:rPr>
          <w:rFonts w:cs="Calibri"/>
          <w:bCs/>
        </w:rPr>
        <w:t xml:space="preserve">Boekelheide commended </w:t>
      </w:r>
      <w:proofErr w:type="spellStart"/>
      <w:r w:rsidRPr="00BC3DAA">
        <w:rPr>
          <w:rFonts w:cs="Calibri"/>
          <w:bCs/>
        </w:rPr>
        <w:t>Murga</w:t>
      </w:r>
      <w:proofErr w:type="spellEnd"/>
      <w:r w:rsidRPr="00BC3DAA">
        <w:rPr>
          <w:rFonts w:cs="Calibri"/>
          <w:bCs/>
        </w:rPr>
        <w:t xml:space="preserve"> for Adelante’s support and collaboration with the Hixon Teacher Prep Students program. The fund</w:t>
      </w:r>
      <w:r>
        <w:rPr>
          <w:rFonts w:cs="Calibri"/>
          <w:bCs/>
        </w:rPr>
        <w:t xml:space="preserve"> will</w:t>
      </w:r>
      <w:r w:rsidRPr="00BC3DAA">
        <w:rPr>
          <w:rFonts w:cs="Calibri"/>
          <w:bCs/>
        </w:rPr>
        <w:t xml:space="preserve"> help teachers get extra support in leading the next generation. </w:t>
      </w:r>
    </w:p>
    <w:p w:rsidR="005F48C8" w:rsidRDefault="005F48C8" w:rsidP="005F48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5F48C8">
        <w:rPr>
          <w:rFonts w:cs="Calibri"/>
          <w:bCs/>
        </w:rPr>
        <w:t xml:space="preserve">Altamirano announced that Isela Ocegueda is finalizing the IPR that is due next </w:t>
      </w:r>
      <w:r w:rsidRPr="005F48C8">
        <w:rPr>
          <w:rFonts w:cs="Calibri"/>
          <w:bCs/>
        </w:rPr>
        <w:lastRenderedPageBreak/>
        <w:t xml:space="preserve">Friday and that Dr. Cristina Salazar-Romo nominated </w:t>
      </w:r>
      <w:r>
        <w:rPr>
          <w:rFonts w:cs="Calibri"/>
          <w:bCs/>
        </w:rPr>
        <w:t>PCC’s</w:t>
      </w:r>
      <w:r w:rsidRPr="005F48C8">
        <w:rPr>
          <w:rFonts w:cs="Calibri"/>
          <w:bCs/>
        </w:rPr>
        <w:t xml:space="preserve"> Community Cultural Wealth FYE Curriculum/ Pathways for the </w:t>
      </w:r>
      <w:proofErr w:type="spellStart"/>
      <w:r w:rsidRPr="005F48C8">
        <w:rPr>
          <w:rFonts w:cs="Calibri"/>
          <w:bCs/>
        </w:rPr>
        <w:t>Excelencia</w:t>
      </w:r>
      <w:proofErr w:type="spellEnd"/>
      <w:r w:rsidRPr="005F48C8">
        <w:rPr>
          <w:rFonts w:cs="Calibri"/>
          <w:bCs/>
        </w:rPr>
        <w:t xml:space="preserve"> in Education competition</w:t>
      </w:r>
      <w:r>
        <w:rPr>
          <w:rFonts w:cs="Calibri"/>
          <w:bCs/>
        </w:rPr>
        <w:t>.</w:t>
      </w:r>
    </w:p>
    <w:p w:rsidR="0052761D" w:rsidRDefault="0052761D" w:rsidP="0052761D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Murga</w:t>
      </w:r>
      <w:proofErr w:type="spellEnd"/>
      <w:r>
        <w:rPr>
          <w:rFonts w:eastAsia="Times New Roman"/>
        </w:rPr>
        <w:t xml:space="preserve"> announced that Adelante is searching for an Executive Director and she will continue working to guarantee a smooth transition. </w:t>
      </w:r>
    </w:p>
    <w:p w:rsidR="0052761D" w:rsidRDefault="0052761D" w:rsidP="0052761D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rPr>
          <w:rFonts w:cs="Calibri"/>
          <w:bCs/>
        </w:rPr>
      </w:pPr>
    </w:p>
    <w:p w:rsidR="00C05149" w:rsidRPr="00097BEA" w:rsidRDefault="004C201E" w:rsidP="003B6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097BEA">
        <w:rPr>
          <w:rFonts w:cs="Calibri"/>
          <w:b/>
          <w:bCs/>
        </w:rPr>
        <w:t>Adjourn</w:t>
      </w:r>
      <w:r w:rsidR="00113A2D">
        <w:rPr>
          <w:rFonts w:cs="Calibri"/>
          <w:b/>
          <w:bCs/>
        </w:rPr>
        <w:t xml:space="preserve"> </w:t>
      </w:r>
      <w:r w:rsidR="00113A2D" w:rsidRPr="00113A2D">
        <w:rPr>
          <w:rFonts w:cs="Calibri"/>
          <w:bCs/>
        </w:rPr>
        <w:t>at 11:15AM</w:t>
      </w:r>
    </w:p>
    <w:sectPr w:rsidR="00C05149" w:rsidRPr="0009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76" w:rsidRDefault="00031676" w:rsidP="00FD4E94">
      <w:pPr>
        <w:spacing w:after="0" w:line="240" w:lineRule="auto"/>
      </w:pPr>
      <w:r>
        <w:separator/>
      </w:r>
    </w:p>
  </w:endnote>
  <w:endnote w:type="continuationSeparator" w:id="0">
    <w:p w:rsidR="00031676" w:rsidRDefault="00031676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76" w:rsidRDefault="00031676" w:rsidP="00FD4E94">
      <w:pPr>
        <w:spacing w:after="0" w:line="240" w:lineRule="auto"/>
      </w:pPr>
      <w:r>
        <w:separator/>
      </w:r>
    </w:p>
  </w:footnote>
  <w:footnote w:type="continuationSeparator" w:id="0">
    <w:p w:rsidR="00031676" w:rsidRDefault="00031676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712E7D94"/>
    <w:lvl w:ilvl="0" w:tplc="38E86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31676"/>
    <w:rsid w:val="00054295"/>
    <w:rsid w:val="000646CB"/>
    <w:rsid w:val="00072A77"/>
    <w:rsid w:val="00097BEA"/>
    <w:rsid w:val="000C1261"/>
    <w:rsid w:val="000C311E"/>
    <w:rsid w:val="00113A2D"/>
    <w:rsid w:val="001E0BDB"/>
    <w:rsid w:val="00202379"/>
    <w:rsid w:val="00202921"/>
    <w:rsid w:val="00216AC1"/>
    <w:rsid w:val="0027530F"/>
    <w:rsid w:val="002B09D1"/>
    <w:rsid w:val="002C0A1F"/>
    <w:rsid w:val="002F2286"/>
    <w:rsid w:val="00301B85"/>
    <w:rsid w:val="0031180C"/>
    <w:rsid w:val="00342E8F"/>
    <w:rsid w:val="0038447A"/>
    <w:rsid w:val="003A1F5E"/>
    <w:rsid w:val="003B6E88"/>
    <w:rsid w:val="003C3F74"/>
    <w:rsid w:val="00420E64"/>
    <w:rsid w:val="004454FF"/>
    <w:rsid w:val="004C201E"/>
    <w:rsid w:val="0052761D"/>
    <w:rsid w:val="005429B1"/>
    <w:rsid w:val="00545ADB"/>
    <w:rsid w:val="0055416F"/>
    <w:rsid w:val="00557BA0"/>
    <w:rsid w:val="005725AF"/>
    <w:rsid w:val="005F48C8"/>
    <w:rsid w:val="00691DF6"/>
    <w:rsid w:val="006A195F"/>
    <w:rsid w:val="006A5784"/>
    <w:rsid w:val="006F4BD1"/>
    <w:rsid w:val="007708AE"/>
    <w:rsid w:val="007C651A"/>
    <w:rsid w:val="007E4CCB"/>
    <w:rsid w:val="007E6C0C"/>
    <w:rsid w:val="00810365"/>
    <w:rsid w:val="008C3CA2"/>
    <w:rsid w:val="008D6783"/>
    <w:rsid w:val="008E6E92"/>
    <w:rsid w:val="00910DD7"/>
    <w:rsid w:val="00914216"/>
    <w:rsid w:val="009172CB"/>
    <w:rsid w:val="009258E5"/>
    <w:rsid w:val="00966FC8"/>
    <w:rsid w:val="00975CBC"/>
    <w:rsid w:val="009853DF"/>
    <w:rsid w:val="009E1CD7"/>
    <w:rsid w:val="00A10D50"/>
    <w:rsid w:val="00A17AC8"/>
    <w:rsid w:val="00A20749"/>
    <w:rsid w:val="00A948D9"/>
    <w:rsid w:val="00AB75C0"/>
    <w:rsid w:val="00AE0C90"/>
    <w:rsid w:val="00B14F47"/>
    <w:rsid w:val="00B44A10"/>
    <w:rsid w:val="00B774F8"/>
    <w:rsid w:val="00BC3DAA"/>
    <w:rsid w:val="00BD661B"/>
    <w:rsid w:val="00BF1868"/>
    <w:rsid w:val="00C07EEA"/>
    <w:rsid w:val="00C2387C"/>
    <w:rsid w:val="00C3165B"/>
    <w:rsid w:val="00C44D33"/>
    <w:rsid w:val="00C6373A"/>
    <w:rsid w:val="00C75C29"/>
    <w:rsid w:val="00C91922"/>
    <w:rsid w:val="00CA250A"/>
    <w:rsid w:val="00CD41D3"/>
    <w:rsid w:val="00CD7A80"/>
    <w:rsid w:val="00CE0A90"/>
    <w:rsid w:val="00D41359"/>
    <w:rsid w:val="00D517C3"/>
    <w:rsid w:val="00D62836"/>
    <w:rsid w:val="00D834D5"/>
    <w:rsid w:val="00D975A1"/>
    <w:rsid w:val="00DC77FC"/>
    <w:rsid w:val="00E00B40"/>
    <w:rsid w:val="00E30DFE"/>
    <w:rsid w:val="00E3434B"/>
    <w:rsid w:val="00EF05F1"/>
    <w:rsid w:val="00EF3237"/>
    <w:rsid w:val="00EF4D4F"/>
    <w:rsid w:val="00F8548D"/>
    <w:rsid w:val="00FD2F42"/>
    <w:rsid w:val="00FD4E94"/>
    <w:rsid w:val="00FE70C0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CA05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go.boarddocs.com/ca/pasadena/Board.nsf/goto?open&amp;id=C2367L1316A0" TargetMode="External"/><Relationship Id="rId14" Type="http://schemas.openxmlformats.org/officeDocument/2006/relationships/hyperlink" Target="https://linktr.ee/quest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13</cp:revision>
  <cp:lastPrinted>2020-02-18T20:26:00Z</cp:lastPrinted>
  <dcterms:created xsi:type="dcterms:W3CDTF">2021-04-29T16:41:00Z</dcterms:created>
  <dcterms:modified xsi:type="dcterms:W3CDTF">2021-05-13T20:10:00Z</dcterms:modified>
</cp:coreProperties>
</file>